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29" w:type="pct"/>
        <w:jc w:val="center"/>
        <w:tblLook w:val="04A0" w:firstRow="1" w:lastRow="0" w:firstColumn="1" w:lastColumn="0" w:noHBand="0" w:noVBand="1"/>
      </w:tblPr>
      <w:tblGrid>
        <w:gridCol w:w="9234"/>
      </w:tblGrid>
      <w:tr w:rsidR="00A463C9" w:rsidRPr="00CB5FDB" w14:paraId="12E6E8C6" w14:textId="77777777" w:rsidTr="00A463C9">
        <w:trPr>
          <w:trHeight w:val="1837"/>
          <w:jc w:val="center"/>
        </w:trPr>
        <w:tc>
          <w:tcPr>
            <w:tcW w:w="5000" w:type="pct"/>
          </w:tcPr>
          <w:tbl>
            <w:tblPr>
              <w:tblW w:w="0" w:type="auto"/>
              <w:tblBorders>
                <w:insideH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376"/>
              <w:gridCol w:w="6268"/>
            </w:tblGrid>
            <w:tr w:rsidR="00A463C9" w:rsidRPr="00CB5FDB" w14:paraId="6A1A0A04" w14:textId="77777777" w:rsidTr="0019444F">
              <w:tc>
                <w:tcPr>
                  <w:tcW w:w="2376" w:type="dxa"/>
                </w:tcPr>
                <w:p w14:paraId="3C68B775" w14:textId="77777777" w:rsidR="00A463C9" w:rsidRPr="00CB5FDB" w:rsidRDefault="00A463C9" w:rsidP="0019444F">
                  <w:pPr>
                    <w:tabs>
                      <w:tab w:val="left" w:pos="284"/>
                      <w:tab w:val="left" w:pos="425"/>
                    </w:tabs>
                    <w:spacing w:after="120" w:line="360" w:lineRule="auto"/>
                    <w:jc w:val="both"/>
                    <w:rPr>
                      <w:rFonts w:ascii="Regular Regular" w:hAnsi="Regular Regular"/>
                      <w:sz w:val="20"/>
                    </w:rPr>
                  </w:pPr>
                </w:p>
                <w:p w14:paraId="1852E01E" w14:textId="77777777" w:rsidR="00A463C9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312783"/>
                      <w:sz w:val="12"/>
                      <w:szCs w:val="18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312783"/>
                      <w:sz w:val="12"/>
                      <w:szCs w:val="18"/>
                    </w:rPr>
                    <w:t>Águas do Porto</w:t>
                  </w:r>
                  <w:r>
                    <w:rPr>
                      <w:rFonts w:ascii="Regular Regular" w:hAnsi="Regular Regular"/>
                      <w:b/>
                      <w:color w:val="312783"/>
                      <w:sz w:val="12"/>
                      <w:szCs w:val="18"/>
                    </w:rPr>
                    <w:t xml:space="preserve"> E.M.</w:t>
                  </w:r>
                </w:p>
                <w:p w14:paraId="3E6CA5DB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312783"/>
                      <w:sz w:val="12"/>
                      <w:szCs w:val="18"/>
                    </w:rPr>
                  </w:pPr>
                  <w:r>
                    <w:rPr>
                      <w:rFonts w:ascii="Regular Regular" w:hAnsi="Regular Regular"/>
                      <w:b/>
                      <w:color w:val="312783"/>
                      <w:sz w:val="12"/>
                      <w:szCs w:val="18"/>
                    </w:rPr>
                    <w:t>NIF: 507718666</w:t>
                  </w:r>
                </w:p>
                <w:p w14:paraId="69239CEC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>Rua Barão de Nova Sintra, 285</w:t>
                  </w:r>
                  <w:bookmarkStart w:id="0" w:name="_Toc287601363"/>
                  <w:bookmarkStart w:id="1" w:name="_Toc287601397"/>
                </w:p>
                <w:p w14:paraId="1647E5D3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>Apartado 3504</w:t>
                  </w:r>
                  <w:bookmarkEnd w:id="0"/>
                  <w:bookmarkEnd w:id="1"/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 xml:space="preserve"> | 4300-367 Porto</w:t>
                  </w:r>
                </w:p>
                <w:p w14:paraId="5F488C31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</w:pPr>
                  <w:bookmarkStart w:id="2" w:name="_Toc287601364"/>
                  <w:bookmarkStart w:id="3" w:name="_Toc287601398"/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>Tel. +351 22 519 08 00</w:t>
                  </w:r>
                  <w:bookmarkStart w:id="4" w:name="_Toc287601365"/>
                  <w:bookmarkStart w:id="5" w:name="_Toc287601399"/>
                  <w:bookmarkEnd w:id="2"/>
                  <w:bookmarkEnd w:id="3"/>
                </w:p>
                <w:p w14:paraId="7D372B02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>Fax: +351 22 519 05 50</w:t>
                  </w:r>
                  <w:bookmarkEnd w:id="4"/>
                  <w:bookmarkEnd w:id="5"/>
                </w:p>
                <w:p w14:paraId="4879EB8E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>geral@aguasdoporto.pt</w:t>
                  </w:r>
                </w:p>
                <w:p w14:paraId="084E7BEF" w14:textId="77777777" w:rsidR="00A463C9" w:rsidRPr="00CB5FDB" w:rsidRDefault="00A463C9" w:rsidP="0019444F">
                  <w:pPr>
                    <w:tabs>
                      <w:tab w:val="left" w:pos="284"/>
                      <w:tab w:val="left" w:pos="425"/>
                    </w:tabs>
                    <w:spacing w:after="120" w:line="360" w:lineRule="auto"/>
                    <w:ind w:left="425" w:hanging="425"/>
                    <w:jc w:val="center"/>
                    <w:rPr>
                      <w:rFonts w:ascii="Regular Regular" w:hAnsi="Regular Regular"/>
                      <w:sz w:val="20"/>
                    </w:rPr>
                  </w:pPr>
                  <w:r w:rsidRPr="00CB5FDB">
                    <w:rPr>
                      <w:rFonts w:ascii="Regular Regular" w:hAnsi="Regular Regular"/>
                      <w:b/>
                      <w:color w:val="595959"/>
                      <w:sz w:val="12"/>
                      <w:szCs w:val="18"/>
                    </w:rPr>
                    <w:t xml:space="preserve">                                   www.aguasdoporto.pt</w:t>
                  </w:r>
                </w:p>
              </w:tc>
              <w:tc>
                <w:tcPr>
                  <w:tcW w:w="6268" w:type="dxa"/>
                  <w:vAlign w:val="center"/>
                </w:tcPr>
                <w:p w14:paraId="45F52F07" w14:textId="77777777" w:rsidR="00A463C9" w:rsidRPr="00CB5FDB" w:rsidRDefault="00374BFD" w:rsidP="0019444F">
                  <w:pPr>
                    <w:tabs>
                      <w:tab w:val="left" w:pos="284"/>
                      <w:tab w:val="left" w:pos="425"/>
                    </w:tabs>
                    <w:spacing w:line="240" w:lineRule="exact"/>
                    <w:ind w:left="425" w:hanging="425"/>
                    <w:jc w:val="right"/>
                    <w:rPr>
                      <w:rFonts w:ascii="Regular Regular" w:hAnsi="Regular Regular" w:cs="Arial"/>
                      <w:b/>
                      <w:color w:val="595959"/>
                      <w:sz w:val="18"/>
                      <w:szCs w:val="18"/>
                    </w:rPr>
                  </w:pPr>
                  <w:r w:rsidRPr="00CB5FDB">
                    <w:rPr>
                      <w:rFonts w:ascii="Regular Regular" w:hAnsi="Regular Regular" w:cs="Arial"/>
                      <w:b/>
                      <w:noProof/>
                      <w:color w:val="595959"/>
                      <w:sz w:val="18"/>
                      <w:szCs w:val="18"/>
                    </w:rPr>
                    <w:drawing>
                      <wp:anchor distT="0" distB="0" distL="114300" distR="114300" simplePos="0" relativeHeight="251657728" behindDoc="0" locked="0" layoutInCell="1" allowOverlap="1" wp14:anchorId="61180995" wp14:editId="72349283">
                        <wp:simplePos x="0" y="0"/>
                        <wp:positionH relativeFrom="column">
                          <wp:posOffset>2377440</wp:posOffset>
                        </wp:positionH>
                        <wp:positionV relativeFrom="paragraph">
                          <wp:posOffset>247015</wp:posOffset>
                        </wp:positionV>
                        <wp:extent cx="1252220" cy="647700"/>
                        <wp:effectExtent l="0" t="0" r="0" b="0"/>
                        <wp:wrapNone/>
                        <wp:docPr id="4" name="Imagem 11" descr="PORTO_Aguas_do_porto_logo_comtexto_azu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m 11" descr="PORTO_Aguas_do_porto_logo_comtexto_azu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222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03FF1991" w14:textId="77777777" w:rsidR="00A463C9" w:rsidRPr="00CB5FDB" w:rsidRDefault="00A463C9" w:rsidP="0019444F">
            <w:pPr>
              <w:tabs>
                <w:tab w:val="left" w:pos="284"/>
                <w:tab w:val="left" w:pos="425"/>
              </w:tabs>
              <w:spacing w:after="120" w:line="360" w:lineRule="auto"/>
              <w:ind w:left="425" w:hanging="425"/>
              <w:jc w:val="center"/>
              <w:rPr>
                <w:rFonts w:ascii="Regular Regular" w:hAnsi="Regular Regular" w:cs="Arial"/>
                <w:b/>
                <w:smallCaps/>
                <w:sz w:val="28"/>
                <w:szCs w:val="28"/>
              </w:rPr>
            </w:pPr>
          </w:p>
          <w:p w14:paraId="6C84888B" w14:textId="77777777" w:rsidR="00A463C9" w:rsidRPr="00CB5FDB" w:rsidRDefault="00A463C9" w:rsidP="0019444F">
            <w:pPr>
              <w:tabs>
                <w:tab w:val="left" w:pos="284"/>
                <w:tab w:val="left" w:pos="425"/>
              </w:tabs>
              <w:spacing w:after="120" w:line="360" w:lineRule="auto"/>
              <w:ind w:left="425" w:hanging="425"/>
              <w:jc w:val="center"/>
              <w:rPr>
                <w:rFonts w:ascii="Regular Regular" w:hAnsi="Regular Regular" w:cs="Arial"/>
                <w:b/>
                <w:smallCaps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312783"/>
                <w:left w:val="single" w:sz="4" w:space="0" w:color="312783"/>
                <w:bottom w:val="single" w:sz="4" w:space="0" w:color="312783"/>
                <w:right w:val="single" w:sz="4" w:space="0" w:color="312783"/>
              </w:tblBorders>
              <w:tblLook w:val="04A0" w:firstRow="1" w:lastRow="0" w:firstColumn="1" w:lastColumn="0" w:noHBand="0" w:noVBand="1"/>
            </w:tblPr>
            <w:tblGrid>
              <w:gridCol w:w="8963"/>
            </w:tblGrid>
            <w:tr w:rsidR="00A463C9" w:rsidRPr="00CB5FDB" w14:paraId="7F9A19C5" w14:textId="77777777" w:rsidTr="0019444F">
              <w:trPr>
                <w:trHeight w:val="794"/>
              </w:trPr>
              <w:tc>
                <w:tcPr>
                  <w:tcW w:w="8897" w:type="dxa"/>
                  <w:shd w:val="clear" w:color="auto" w:fill="312783"/>
                  <w:vAlign w:val="center"/>
                </w:tcPr>
                <w:p w14:paraId="33773788" w14:textId="77777777" w:rsidR="00A463C9" w:rsidRPr="00C33D5B" w:rsidRDefault="00A463C9" w:rsidP="0019444F">
                  <w:pPr>
                    <w:jc w:val="center"/>
                    <w:rPr>
                      <w:rFonts w:ascii="Regular Regular" w:hAnsi="Regular Regular"/>
                      <w:bCs/>
                      <w:sz w:val="48"/>
                      <w:szCs w:val="48"/>
                    </w:rPr>
                  </w:pPr>
                  <w:r w:rsidRPr="00C33D5B">
                    <w:rPr>
                      <w:rFonts w:ascii="Regular Regular" w:hAnsi="Regular Regular"/>
                      <w:bCs/>
                      <w:sz w:val="48"/>
                      <w:szCs w:val="48"/>
                    </w:rPr>
                    <w:t>Programa de Concurso</w:t>
                  </w:r>
                </w:p>
              </w:tc>
            </w:tr>
            <w:tr w:rsidR="00A463C9" w:rsidRPr="00CB5FDB" w14:paraId="63717909" w14:textId="77777777" w:rsidTr="0019444F">
              <w:trPr>
                <w:trHeight w:val="737"/>
              </w:trPr>
              <w:tc>
                <w:tcPr>
                  <w:tcW w:w="8897" w:type="dxa"/>
                  <w:shd w:val="clear" w:color="auto" w:fill="FFFFFF"/>
                  <w:vAlign w:val="center"/>
                </w:tcPr>
                <w:p w14:paraId="55DB91B4" w14:textId="77777777" w:rsidR="00A463C9" w:rsidRPr="00CB5FDB" w:rsidRDefault="00A463C9" w:rsidP="0019444F">
                  <w:pPr>
                    <w:jc w:val="center"/>
                    <w:rPr>
                      <w:rFonts w:ascii="Regular Regular" w:hAnsi="Regular Regular"/>
                      <w:b/>
                      <w:smallCaps/>
                      <w:color w:val="000000"/>
                      <w:sz w:val="40"/>
                      <w:szCs w:val="40"/>
                    </w:rPr>
                  </w:pPr>
                </w:p>
              </w:tc>
            </w:tr>
            <w:tr w:rsidR="00A463C9" w:rsidRPr="00CB5FDB" w14:paraId="2E3B14B2" w14:textId="77777777" w:rsidTr="0019444F">
              <w:trPr>
                <w:trHeight w:val="5663"/>
              </w:trPr>
              <w:tc>
                <w:tcPr>
                  <w:tcW w:w="8897" w:type="dxa"/>
                </w:tcPr>
                <w:p w14:paraId="133D3586" w14:textId="77777777" w:rsidR="00A463C9" w:rsidRPr="00CB5FDB" w:rsidRDefault="00374BFD" w:rsidP="0019444F">
                  <w:pPr>
                    <w:tabs>
                      <w:tab w:val="left" w:pos="0"/>
                    </w:tabs>
                    <w:ind w:right="-142" w:hanging="142"/>
                    <w:jc w:val="center"/>
                    <w:rPr>
                      <w:rFonts w:ascii="Regular Regular" w:hAnsi="Regular Regular"/>
                    </w:rPr>
                  </w:pPr>
                  <w:r w:rsidRPr="00CB5FDB">
                    <w:rPr>
                      <w:rFonts w:ascii="Regular Regular" w:hAnsi="Regular Regular"/>
                      <w:noProof/>
                    </w:rPr>
                    <w:drawing>
                      <wp:inline distT="0" distB="0" distL="0" distR="0" wp14:anchorId="65E58F51" wp14:editId="32B80DA3">
                        <wp:extent cx="5644515" cy="4372610"/>
                        <wp:effectExtent l="0" t="0" r="0" b="0"/>
                        <wp:docPr id="3" name="Imagem 0" descr="estaleiro2-01-0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m 0" descr="estaleiro2-01-0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7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44515" cy="4372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463C9" w:rsidRPr="00CB5FDB" w14:paraId="2B24F872" w14:textId="77777777" w:rsidTr="0019444F">
              <w:trPr>
                <w:trHeight w:val="624"/>
              </w:trPr>
              <w:tc>
                <w:tcPr>
                  <w:tcW w:w="8897" w:type="dxa"/>
                  <w:shd w:val="clear" w:color="auto" w:fill="312783"/>
                  <w:vAlign w:val="center"/>
                </w:tcPr>
                <w:p w14:paraId="2B95C14A" w14:textId="77777777" w:rsidR="00A463C9" w:rsidRPr="00CB5FDB" w:rsidRDefault="00A463C9" w:rsidP="0019444F">
                  <w:pPr>
                    <w:jc w:val="right"/>
                    <w:rPr>
                      <w:rFonts w:ascii="Regular Regular" w:hAnsi="Regular Regular"/>
                      <w:color w:val="FFFFFF"/>
                      <w:sz w:val="36"/>
                      <w:szCs w:val="36"/>
                    </w:rPr>
                  </w:pPr>
                </w:p>
              </w:tc>
            </w:tr>
            <w:tr w:rsidR="00A463C9" w:rsidRPr="00CB5FDB" w14:paraId="14F76F2F" w14:textId="77777777" w:rsidTr="0019444F">
              <w:trPr>
                <w:trHeight w:val="510"/>
              </w:trPr>
              <w:tc>
                <w:tcPr>
                  <w:tcW w:w="8897" w:type="dxa"/>
                  <w:shd w:val="clear" w:color="auto" w:fill="FFFFFF"/>
                  <w:vAlign w:val="center"/>
                </w:tcPr>
                <w:p w14:paraId="445BE89C" w14:textId="77777777" w:rsidR="00A463C9" w:rsidRPr="00CB5FDB" w:rsidRDefault="0029377B" w:rsidP="0019444F">
                  <w:pPr>
                    <w:jc w:val="right"/>
                    <w:rPr>
                      <w:rFonts w:ascii="Regular Regular" w:hAnsi="Regular Regular"/>
                      <w:b/>
                      <w:color w:val="312783"/>
                      <w:sz w:val="32"/>
                      <w:szCs w:val="32"/>
                    </w:rPr>
                  </w:pPr>
                  <w:r>
                    <w:rPr>
                      <w:rFonts w:ascii="Regular Regular" w:hAnsi="Regular Regular"/>
                      <w:b/>
                      <w:color w:val="312783"/>
                      <w:sz w:val="32"/>
                      <w:szCs w:val="32"/>
                    </w:rPr>
                    <w:t>Aquisição</w:t>
                  </w:r>
                  <w:r w:rsidR="002153A3" w:rsidRPr="00EF6F5F">
                    <w:rPr>
                      <w:rFonts w:ascii="Regular Regular" w:hAnsi="Regular Regular"/>
                      <w:b/>
                      <w:color w:val="312783"/>
                      <w:sz w:val="32"/>
                      <w:szCs w:val="32"/>
                    </w:rPr>
                    <w:t xml:space="preserve"> de:</w:t>
                  </w:r>
                </w:p>
              </w:tc>
            </w:tr>
            <w:tr w:rsidR="00A463C9" w:rsidRPr="00CB5FDB" w14:paraId="534B04F0" w14:textId="77777777" w:rsidTr="0019444F">
              <w:trPr>
                <w:trHeight w:val="851"/>
              </w:trPr>
              <w:tc>
                <w:tcPr>
                  <w:tcW w:w="8897" w:type="dxa"/>
                  <w:shd w:val="clear" w:color="auto" w:fill="312783"/>
                  <w:vAlign w:val="center"/>
                </w:tcPr>
                <w:p w14:paraId="73710EA0" w14:textId="42EBA695" w:rsidR="00A463C9" w:rsidRPr="00CB5FDB" w:rsidRDefault="00753FAD" w:rsidP="0019444F">
                  <w:pPr>
                    <w:jc w:val="right"/>
                    <w:rPr>
                      <w:rFonts w:ascii="Regular Regular" w:hAnsi="Regular Regular"/>
                      <w:color w:val="FFFFFF"/>
                    </w:rPr>
                  </w:pPr>
                  <w:r w:rsidRPr="00753FAD">
                    <w:rPr>
                      <w:rFonts w:ascii="Regular Regular" w:hAnsi="Regular Regular"/>
                      <w:color w:val="FFFFFF"/>
                    </w:rPr>
                    <w:t>4 Concentradores para Transmissão Remota de Dados</w:t>
                  </w:r>
                </w:p>
              </w:tc>
            </w:tr>
            <w:tr w:rsidR="00A463C9" w:rsidRPr="00CB5FDB" w14:paraId="7FB26350" w14:textId="77777777" w:rsidTr="0019444F">
              <w:trPr>
                <w:trHeight w:val="851"/>
              </w:trPr>
              <w:tc>
                <w:tcPr>
                  <w:tcW w:w="8897" w:type="dxa"/>
                  <w:shd w:val="clear" w:color="auto" w:fill="auto"/>
                  <w:vAlign w:val="center"/>
                </w:tcPr>
                <w:p w14:paraId="00094BED" w14:textId="599B728A" w:rsidR="00A463C9" w:rsidRPr="00CB5FDB" w:rsidRDefault="00D739F4" w:rsidP="0019444F">
                  <w:pPr>
                    <w:jc w:val="right"/>
                    <w:rPr>
                      <w:rFonts w:ascii="Regular Regular" w:hAnsi="Regular Regular"/>
                      <w:b/>
                      <w:color w:val="312783"/>
                    </w:rPr>
                  </w:pPr>
                  <w:r>
                    <w:rPr>
                      <w:rFonts w:ascii="Regular Regular" w:hAnsi="Regular Regular"/>
                      <w:b/>
                      <w:color w:val="312783"/>
                    </w:rPr>
                    <w:t xml:space="preserve">CONCURSO PÚBLICO N.º </w:t>
                  </w:r>
                  <w:r w:rsidR="00753FAD">
                    <w:rPr>
                      <w:rFonts w:ascii="Regular Regular" w:hAnsi="Regular Regular"/>
                      <w:b/>
                      <w:color w:val="312783"/>
                    </w:rPr>
                    <w:t>26</w:t>
                  </w:r>
                  <w:r w:rsidR="00A463C9">
                    <w:rPr>
                      <w:rFonts w:ascii="Regular Regular" w:hAnsi="Regular Regular"/>
                      <w:b/>
                      <w:color w:val="312783"/>
                    </w:rPr>
                    <w:t>/20</w:t>
                  </w:r>
                  <w:r w:rsidR="008046FA">
                    <w:rPr>
                      <w:rFonts w:ascii="Regular Regular" w:hAnsi="Regular Regular"/>
                      <w:b/>
                      <w:color w:val="312783"/>
                    </w:rPr>
                    <w:t>2</w:t>
                  </w:r>
                  <w:r w:rsidR="00753FAD">
                    <w:rPr>
                      <w:rFonts w:ascii="Regular Regular" w:hAnsi="Regular Regular"/>
                      <w:b/>
                      <w:color w:val="312783"/>
                    </w:rPr>
                    <w:t>2</w:t>
                  </w:r>
                </w:p>
              </w:tc>
            </w:tr>
          </w:tbl>
          <w:p w14:paraId="7998F84F" w14:textId="77777777" w:rsidR="00A463C9" w:rsidRPr="00CB5FDB" w:rsidRDefault="00A463C9" w:rsidP="0019444F">
            <w:pPr>
              <w:tabs>
                <w:tab w:val="left" w:pos="284"/>
                <w:tab w:val="left" w:pos="425"/>
              </w:tabs>
              <w:spacing w:after="120" w:line="360" w:lineRule="auto"/>
              <w:ind w:left="425" w:hanging="425"/>
              <w:jc w:val="center"/>
              <w:rPr>
                <w:rFonts w:ascii="Regular Regular" w:hAnsi="Regular Regular" w:cs="Arial"/>
                <w:b/>
                <w:smallCaps/>
                <w:sz w:val="28"/>
                <w:szCs w:val="28"/>
              </w:rPr>
            </w:pPr>
          </w:p>
          <w:p w14:paraId="7C7AED1A" w14:textId="77777777" w:rsidR="00A463C9" w:rsidRPr="00CB5FDB" w:rsidRDefault="00A463C9" w:rsidP="0019444F">
            <w:pPr>
              <w:pStyle w:val="SemEspaamento1"/>
              <w:jc w:val="center"/>
              <w:rPr>
                <w:rFonts w:ascii="Regular Regular" w:hAnsi="Regular Regular"/>
                <w:caps/>
              </w:rPr>
            </w:pPr>
          </w:p>
        </w:tc>
      </w:tr>
    </w:tbl>
    <w:p w14:paraId="3F7C9DD1" w14:textId="77777777" w:rsidR="004B01F0" w:rsidRDefault="004B01F0" w:rsidP="00B61271">
      <w:bookmarkStart w:id="6" w:name="_Toc327516363"/>
      <w:bookmarkStart w:id="7" w:name="_Toc327516597"/>
      <w:bookmarkStart w:id="8" w:name="_Toc327517655"/>
      <w:bookmarkStart w:id="9" w:name="_Toc327520366"/>
      <w:bookmarkStart w:id="10" w:name="_Toc327520431"/>
    </w:p>
    <w:p w14:paraId="2ABF2302" w14:textId="77777777" w:rsidR="0030585E" w:rsidRDefault="0030585E" w:rsidP="00B61271"/>
    <w:p w14:paraId="01AED388" w14:textId="77777777" w:rsidR="0030585E" w:rsidRPr="005124D2" w:rsidRDefault="00074E15" w:rsidP="00C12874">
      <w:pPr>
        <w:pStyle w:val="Ttulo21"/>
        <w:spacing w:line="360" w:lineRule="auto"/>
        <w:rPr>
          <w:rFonts w:ascii="Regular Bold" w:hAnsi="Regular Bold" w:cs="Arial"/>
          <w:b w:val="0"/>
        </w:rPr>
      </w:pPr>
      <w:bookmarkStart w:id="11" w:name="_Toc464836409"/>
      <w:bookmarkStart w:id="12" w:name="_Toc327521047"/>
      <w:bookmarkStart w:id="13" w:name="_Toc327521126"/>
      <w:bookmarkStart w:id="14" w:name="_Toc327521303"/>
      <w:bookmarkStart w:id="15" w:name="_Toc327521695"/>
      <w:bookmarkStart w:id="16" w:name="_Toc327521769"/>
      <w:bookmarkStart w:id="17" w:name="_Toc327521967"/>
      <w:r w:rsidRPr="005124D2">
        <w:rPr>
          <w:rFonts w:ascii="Regular Bold" w:hAnsi="Regular Bold" w:cs="Arial"/>
          <w:b w:val="0"/>
        </w:rPr>
        <w:t>DISPOSIÇÕES GERAIS</w:t>
      </w:r>
      <w:bookmarkEnd w:id="11"/>
    </w:p>
    <w:p w14:paraId="2AF5A6AE" w14:textId="77777777" w:rsidR="0030585E" w:rsidRDefault="0030585E" w:rsidP="0030585E"/>
    <w:p w14:paraId="2D082360" w14:textId="77777777" w:rsidR="00215FE0" w:rsidRPr="00E633E6" w:rsidRDefault="00D739F4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18" w:name="_Toc327520367"/>
      <w:bookmarkStart w:id="19" w:name="_Toc327520432"/>
      <w:bookmarkStart w:id="20" w:name="_Toc327521048"/>
      <w:bookmarkStart w:id="21" w:name="_Toc327521127"/>
      <w:bookmarkStart w:id="22" w:name="_Toc327521304"/>
      <w:bookmarkStart w:id="23" w:name="_Toc327521696"/>
      <w:bookmarkStart w:id="24" w:name="_Toc327521770"/>
      <w:bookmarkStart w:id="25" w:name="_Toc327521968"/>
      <w:bookmarkStart w:id="26" w:name="_Toc464836410"/>
      <w:bookmarkStart w:id="27" w:name="_Toc327515892"/>
      <w:bookmarkStart w:id="28" w:name="_Toc327515933"/>
      <w:bookmarkStart w:id="29" w:name="_Toc327516222"/>
      <w:bookmarkStart w:id="30" w:name="_Toc327516325"/>
      <w:bookmarkStart w:id="31" w:name="_Toc327516364"/>
      <w:bookmarkStart w:id="32" w:name="_Toc327516598"/>
      <w:bookmarkStart w:id="33" w:name="_Toc327517656"/>
      <w:bookmarkEnd w:id="6"/>
      <w:bookmarkEnd w:id="7"/>
      <w:bookmarkEnd w:id="8"/>
      <w:bookmarkEnd w:id="9"/>
      <w:bookmarkEnd w:id="10"/>
      <w:bookmarkEnd w:id="12"/>
      <w:bookmarkEnd w:id="13"/>
      <w:bookmarkEnd w:id="14"/>
      <w:bookmarkEnd w:id="15"/>
      <w:bookmarkEnd w:id="16"/>
      <w:bookmarkEnd w:id="17"/>
      <w:r>
        <w:rPr>
          <w:rFonts w:ascii="Regular Regular" w:hAnsi="Regular Regular" w:cs="Arial"/>
          <w:b w:val="0"/>
          <w:sz w:val="22"/>
          <w:szCs w:val="22"/>
        </w:rPr>
        <w:t>Artigo 1</w:t>
      </w:r>
      <w:r w:rsidR="00074E15">
        <w:rPr>
          <w:rFonts w:ascii="Regular Regular" w:hAnsi="Regular Regular" w:cs="Arial"/>
          <w:b w:val="0"/>
          <w:sz w:val="22"/>
          <w:szCs w:val="22"/>
        </w:rPr>
        <w:t>.</w:t>
      </w:r>
      <w:r>
        <w:rPr>
          <w:rFonts w:ascii="Regular Regular" w:hAnsi="Regular Regular" w:cs="Arial"/>
          <w:b w:val="0"/>
          <w:sz w:val="22"/>
          <w:szCs w:val="22"/>
        </w:rPr>
        <w:t>º</w:t>
      </w:r>
      <w:r w:rsidR="00C12874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215FE0" w:rsidRPr="00F57C9E">
        <w:rPr>
          <w:rFonts w:ascii="Regular Bold" w:hAnsi="Regular Bold" w:cs="Arial"/>
          <w:sz w:val="22"/>
          <w:szCs w:val="22"/>
        </w:rPr>
        <w:t>Entidade pública contratante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bookmarkEnd w:id="28"/>
    <w:bookmarkEnd w:id="29"/>
    <w:bookmarkEnd w:id="30"/>
    <w:bookmarkEnd w:id="31"/>
    <w:bookmarkEnd w:id="32"/>
    <w:bookmarkEnd w:id="33"/>
    <w:p w14:paraId="25F22653" w14:textId="77777777" w:rsidR="006D46C5" w:rsidRPr="00F57C9E" w:rsidRDefault="006D46C5" w:rsidP="006D46C5">
      <w:pPr>
        <w:pStyle w:val="Corpodetexto3"/>
        <w:spacing w:line="360" w:lineRule="auto"/>
        <w:rPr>
          <w:rFonts w:ascii="Regular Regular" w:hAnsi="Regular Regular" w:cs="Arial"/>
          <w:sz w:val="22"/>
          <w:szCs w:val="22"/>
          <w:lang w:val="x-none"/>
        </w:rPr>
      </w:pPr>
      <w:r w:rsidRPr="00133941">
        <w:rPr>
          <w:rFonts w:ascii="Regular Regular" w:hAnsi="Regular Regular" w:cs="Arial"/>
          <w:sz w:val="22"/>
          <w:szCs w:val="22"/>
          <w:lang w:val="x-none"/>
        </w:rPr>
        <w:t>CMPEAE</w:t>
      </w:r>
      <w:r>
        <w:rPr>
          <w:rFonts w:ascii="Regular Regular" w:hAnsi="Regular Regular" w:cs="Arial"/>
          <w:sz w:val="22"/>
          <w:szCs w:val="22"/>
        </w:rPr>
        <w:t xml:space="preserve"> 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-</w:t>
      </w:r>
      <w:r>
        <w:rPr>
          <w:rFonts w:ascii="Regular Regular" w:hAnsi="Regular Regular" w:cs="Arial"/>
          <w:sz w:val="22"/>
          <w:szCs w:val="22"/>
        </w:rPr>
        <w:t xml:space="preserve"> 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EMPRESA DE ÁGUAS E ENERGIA DO MUNICIPIO DO PORTO,</w:t>
      </w:r>
      <w:r>
        <w:rPr>
          <w:rFonts w:ascii="Regular Regular" w:hAnsi="Regular Regular" w:cs="Arial"/>
          <w:sz w:val="22"/>
          <w:szCs w:val="22"/>
        </w:rPr>
        <w:t xml:space="preserve"> 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E</w:t>
      </w:r>
      <w:r>
        <w:rPr>
          <w:rFonts w:ascii="Regular Regular" w:hAnsi="Regular Regular" w:cs="Arial"/>
          <w:sz w:val="22"/>
          <w:szCs w:val="22"/>
        </w:rPr>
        <w:t>.</w:t>
      </w:r>
      <w:r w:rsidRPr="00133941">
        <w:rPr>
          <w:rFonts w:ascii="Regular Regular" w:hAnsi="Regular Regular" w:cs="Arial"/>
          <w:sz w:val="22"/>
          <w:szCs w:val="22"/>
          <w:lang w:val="x-none"/>
        </w:rPr>
        <w:t>M</w:t>
      </w:r>
      <w:r>
        <w:rPr>
          <w:rFonts w:ascii="Regular Regular" w:hAnsi="Regular Regular" w:cs="Arial"/>
          <w:sz w:val="22"/>
          <w:szCs w:val="22"/>
        </w:rPr>
        <w:t>., abreviadamente denominada por Águas do Porto EM.</w:t>
      </w:r>
      <w:r w:rsidRPr="00F57C9E">
        <w:rPr>
          <w:rFonts w:ascii="Regular Regular" w:hAnsi="Regular Regular" w:cs="Arial"/>
          <w:sz w:val="22"/>
          <w:szCs w:val="22"/>
          <w:lang w:val="x-none"/>
        </w:rPr>
        <w:t xml:space="preserve">, sita na </w:t>
      </w:r>
      <w:r>
        <w:rPr>
          <w:rFonts w:ascii="Regular Regular" w:hAnsi="Regular Regular" w:cs="Arial"/>
          <w:sz w:val="22"/>
          <w:szCs w:val="22"/>
        </w:rPr>
        <w:t>r</w:t>
      </w:r>
      <w:proofErr w:type="spellStart"/>
      <w:r w:rsidRPr="00F57C9E">
        <w:rPr>
          <w:rFonts w:ascii="Regular Regular" w:hAnsi="Regular Regular" w:cs="Arial"/>
          <w:sz w:val="22"/>
          <w:szCs w:val="22"/>
          <w:lang w:val="x-none"/>
        </w:rPr>
        <w:t>ua</w:t>
      </w:r>
      <w:proofErr w:type="spellEnd"/>
      <w:r w:rsidRPr="00F57C9E">
        <w:rPr>
          <w:rFonts w:ascii="Regular Regular" w:hAnsi="Regular Regular" w:cs="Arial"/>
          <w:sz w:val="22"/>
          <w:szCs w:val="22"/>
          <w:lang w:val="x-none"/>
        </w:rPr>
        <w:t xml:space="preserve"> Barão de Nova Sintra, 285, Apartado 3504, 4306-901 Porto, Pessoa Coletiva </w:t>
      </w:r>
      <w:r>
        <w:rPr>
          <w:rFonts w:ascii="Regular Regular" w:hAnsi="Regular Regular" w:cs="Arial"/>
          <w:sz w:val="22"/>
          <w:szCs w:val="22"/>
          <w:lang w:val="x-none"/>
        </w:rPr>
        <w:t>507</w:t>
      </w:r>
      <w:r w:rsidRPr="00F57C9E">
        <w:rPr>
          <w:rFonts w:ascii="Regular Regular" w:hAnsi="Regular Regular" w:cs="Arial"/>
          <w:sz w:val="22"/>
          <w:szCs w:val="22"/>
          <w:lang w:val="x-none"/>
        </w:rPr>
        <w:t>718666, matriculada na Primeira Conservatória do Registo Comercial do Porto.</w:t>
      </w:r>
    </w:p>
    <w:p w14:paraId="791E45ED" w14:textId="77777777" w:rsidR="00215FE0" w:rsidRDefault="00215FE0" w:rsidP="00C12874">
      <w:pPr>
        <w:pStyle w:val="Corpodetexto"/>
        <w:spacing w:line="360" w:lineRule="auto"/>
        <w:rPr>
          <w:rFonts w:ascii="Arial" w:hAnsi="Arial" w:cs="Arial"/>
          <w:sz w:val="22"/>
          <w:szCs w:val="22"/>
          <w:lang w:val="x-none"/>
        </w:rPr>
      </w:pPr>
    </w:p>
    <w:p w14:paraId="196D8737" w14:textId="77777777" w:rsidR="00215FE0" w:rsidRPr="00E7498E" w:rsidRDefault="00D739F4" w:rsidP="00C12874">
      <w:pPr>
        <w:pStyle w:val="Ttulo21"/>
        <w:spacing w:line="360" w:lineRule="auto"/>
        <w:rPr>
          <w:rFonts w:ascii="Regular Bold" w:hAnsi="Regular Bold" w:cs="Arial"/>
          <w:b w:val="0"/>
          <w:sz w:val="22"/>
          <w:szCs w:val="22"/>
        </w:rPr>
      </w:pPr>
      <w:bookmarkStart w:id="34" w:name="_Toc327520368"/>
      <w:bookmarkStart w:id="35" w:name="_Toc327520433"/>
      <w:bookmarkStart w:id="36" w:name="_Toc327521049"/>
      <w:bookmarkStart w:id="37" w:name="_Toc327521128"/>
      <w:bookmarkStart w:id="38" w:name="_Toc327521305"/>
      <w:bookmarkStart w:id="39" w:name="_Toc327521697"/>
      <w:bookmarkStart w:id="40" w:name="_Toc327521771"/>
      <w:bookmarkStart w:id="41" w:name="_Toc327521969"/>
      <w:bookmarkStart w:id="42" w:name="_Toc464836411"/>
      <w:r>
        <w:rPr>
          <w:rFonts w:ascii="Regular Regular" w:hAnsi="Regular Regular" w:cs="Arial"/>
          <w:b w:val="0"/>
          <w:sz w:val="22"/>
          <w:szCs w:val="22"/>
        </w:rPr>
        <w:t>Artigo 2</w:t>
      </w:r>
      <w:r w:rsidR="00074E15">
        <w:rPr>
          <w:rFonts w:ascii="Regular Regular" w:hAnsi="Regular Regular" w:cs="Arial"/>
          <w:b w:val="0"/>
          <w:sz w:val="22"/>
          <w:szCs w:val="22"/>
        </w:rPr>
        <w:t>.</w:t>
      </w:r>
      <w:r>
        <w:rPr>
          <w:rFonts w:ascii="Regular Regular" w:hAnsi="Regular Regular" w:cs="Arial"/>
          <w:b w:val="0"/>
          <w:sz w:val="22"/>
          <w:szCs w:val="22"/>
        </w:rPr>
        <w:t>º</w:t>
      </w:r>
      <w:r w:rsidR="00215FE0" w:rsidRPr="007F6AE7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215FE0" w:rsidRPr="00797784">
        <w:rPr>
          <w:rFonts w:ascii="Regular Bold" w:hAnsi="Regular Bold" w:cs="Arial"/>
          <w:bCs w:val="0"/>
          <w:sz w:val="22"/>
          <w:szCs w:val="22"/>
        </w:rPr>
        <w:t>Decisão de contratar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75D629D" w14:textId="53083790" w:rsidR="009A7AD7" w:rsidRDefault="009A7AD7" w:rsidP="009A7AD7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797784">
        <w:rPr>
          <w:rFonts w:ascii="Regular Regular" w:hAnsi="Regular Regular" w:cs="Arial"/>
          <w:sz w:val="22"/>
          <w:szCs w:val="22"/>
        </w:rPr>
        <w:t xml:space="preserve">Por deliberação do Conselho de Administração da Águas do Porto, EM, datada de </w:t>
      </w:r>
      <w:r w:rsidR="00797784">
        <w:rPr>
          <w:rFonts w:ascii="Regular Regular" w:hAnsi="Regular Regular" w:cs="Arial"/>
          <w:sz w:val="22"/>
          <w:szCs w:val="22"/>
        </w:rPr>
        <w:t>13.07.2022.</w:t>
      </w:r>
    </w:p>
    <w:p w14:paraId="1DD8BBC2" w14:textId="77777777" w:rsidR="00215FE0" w:rsidRDefault="00215FE0" w:rsidP="00C12874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1EA7D1E1" w14:textId="77777777" w:rsidR="00A06D90" w:rsidRPr="00E701DB" w:rsidRDefault="00A06D90" w:rsidP="00A06D90">
      <w:pPr>
        <w:spacing w:line="360" w:lineRule="auto"/>
        <w:jc w:val="center"/>
        <w:rPr>
          <w:rFonts w:ascii="Regular Regular" w:hAnsi="Regular Regular" w:cs="Arial"/>
          <w:sz w:val="22"/>
          <w:szCs w:val="22"/>
        </w:rPr>
      </w:pPr>
      <w:r w:rsidRPr="00E701DB">
        <w:rPr>
          <w:rFonts w:ascii="Regular Regular" w:hAnsi="Regular Regular" w:cs="Arial"/>
          <w:sz w:val="22"/>
          <w:szCs w:val="22"/>
        </w:rPr>
        <w:t>Artigo 3</w:t>
      </w:r>
      <w:r>
        <w:rPr>
          <w:rFonts w:ascii="Regular Regular" w:hAnsi="Regular Regular" w:cs="Arial"/>
          <w:sz w:val="22"/>
          <w:szCs w:val="22"/>
        </w:rPr>
        <w:t>.</w:t>
      </w:r>
      <w:r w:rsidRPr="00E701DB">
        <w:rPr>
          <w:rFonts w:ascii="Regular Regular" w:hAnsi="Regular Regular" w:cs="Arial"/>
          <w:sz w:val="22"/>
          <w:szCs w:val="22"/>
        </w:rPr>
        <w:t xml:space="preserve">º </w:t>
      </w:r>
      <w:r w:rsidRPr="00797784">
        <w:rPr>
          <w:rFonts w:ascii="Regular Bold" w:hAnsi="Regular Bold" w:cs="Arial"/>
          <w:b/>
          <w:bCs/>
          <w:sz w:val="22"/>
          <w:szCs w:val="22"/>
        </w:rPr>
        <w:t>Plataforma eletrónica</w:t>
      </w:r>
    </w:p>
    <w:p w14:paraId="272B5465" w14:textId="77777777" w:rsidR="00A06D90" w:rsidRDefault="00A06D90" w:rsidP="005124D2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 xml:space="preserve">1 – </w:t>
      </w:r>
      <w:r w:rsidRPr="00E701DB">
        <w:rPr>
          <w:rFonts w:ascii="Regular Regular" w:hAnsi="Regular Regular" w:cs="Arial"/>
          <w:sz w:val="22"/>
          <w:szCs w:val="22"/>
        </w:rPr>
        <w:t xml:space="preserve">O procedimento decorre na plataforma eletrónica </w:t>
      </w:r>
      <w:proofErr w:type="spellStart"/>
      <w:r>
        <w:rPr>
          <w:rFonts w:ascii="Regular Regular" w:hAnsi="Regular Regular" w:cs="Arial"/>
          <w:sz w:val="22"/>
          <w:szCs w:val="22"/>
        </w:rPr>
        <w:t>Acingov</w:t>
      </w:r>
      <w:proofErr w:type="spellEnd"/>
      <w:r w:rsidRPr="00E701DB">
        <w:rPr>
          <w:rFonts w:ascii="Regular Regular" w:hAnsi="Regular Regular" w:cs="Arial"/>
          <w:sz w:val="22"/>
          <w:szCs w:val="22"/>
        </w:rPr>
        <w:t xml:space="preserve">, em </w:t>
      </w:r>
      <w:hyperlink r:id="rId9" w:history="1">
        <w:r w:rsidRPr="00100BB6">
          <w:rPr>
            <w:rStyle w:val="Hiperligao"/>
            <w:rFonts w:ascii="Regular Regular" w:hAnsi="Regular Regular" w:cs="Arial"/>
            <w:sz w:val="22"/>
            <w:szCs w:val="22"/>
          </w:rPr>
          <w:t>https://www.acingov.pt/acingovprod/2/</w:t>
        </w:r>
      </w:hyperlink>
      <w:r w:rsidRPr="00E701DB">
        <w:rPr>
          <w:rFonts w:ascii="Regular Regular" w:hAnsi="Regular Regular" w:cs="Arial"/>
          <w:sz w:val="22"/>
          <w:szCs w:val="22"/>
        </w:rPr>
        <w:t xml:space="preserve">, onde devem ser apresentados as propostas, submetidos os relatórios preliminar e final, solicitadas as pronúncias e pedidos de esclarecimento, e respetivos documentos de habilitação, assim como todas as notificações do procedimento, minuta e contrato. </w:t>
      </w:r>
    </w:p>
    <w:p w14:paraId="44516E3F" w14:textId="77777777" w:rsidR="00A06D90" w:rsidRDefault="00A06D90" w:rsidP="005124D2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701DB">
        <w:rPr>
          <w:rFonts w:ascii="Regular Regular" w:hAnsi="Regular Regular" w:cs="Arial"/>
          <w:sz w:val="22"/>
          <w:szCs w:val="22"/>
        </w:rPr>
        <w:t>2 – Todos os documentos que devam ser emitidos pelo concorrente, deverão ser assinados eletronicamente, com certificado válido, pelo mesmo ou por quem tenha poderes para o obrigar, devendo ser comprovada esta qualidade</w:t>
      </w:r>
      <w:r>
        <w:rPr>
          <w:rFonts w:ascii="Regular Regular" w:hAnsi="Regular Regular" w:cs="Arial"/>
          <w:sz w:val="22"/>
          <w:szCs w:val="22"/>
        </w:rPr>
        <w:t>, ao abrigo da Lei n.º 96/2015, de 17 de agosto</w:t>
      </w:r>
      <w:r w:rsidRPr="00E701DB">
        <w:rPr>
          <w:rFonts w:ascii="Regular Regular" w:hAnsi="Regular Regular" w:cs="Arial"/>
          <w:sz w:val="22"/>
          <w:szCs w:val="22"/>
        </w:rPr>
        <w:t>.</w:t>
      </w:r>
    </w:p>
    <w:p w14:paraId="02FF52A3" w14:textId="77777777" w:rsidR="00A06D90" w:rsidRDefault="00A06D90" w:rsidP="00C12874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1811F256" w14:textId="77777777" w:rsidR="00215FE0" w:rsidRPr="00E633E6" w:rsidRDefault="007E4296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43" w:name="_Toc327521130"/>
      <w:bookmarkStart w:id="44" w:name="_Toc327521307"/>
      <w:bookmarkStart w:id="45" w:name="_Toc327521699"/>
      <w:bookmarkStart w:id="46" w:name="_Toc327521773"/>
      <w:bookmarkStart w:id="47" w:name="_Toc327521971"/>
      <w:bookmarkStart w:id="48" w:name="_Toc464836412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A06D90">
        <w:rPr>
          <w:rFonts w:ascii="Regular Regular" w:hAnsi="Regular Regular" w:cs="Arial"/>
          <w:b w:val="0"/>
          <w:sz w:val="22"/>
          <w:szCs w:val="22"/>
        </w:rPr>
        <w:t>4</w:t>
      </w:r>
      <w:r w:rsidR="00074E15">
        <w:rPr>
          <w:rFonts w:ascii="Regular Regular" w:hAnsi="Regular Regular" w:cs="Arial"/>
          <w:b w:val="0"/>
          <w:sz w:val="22"/>
          <w:szCs w:val="22"/>
        </w:rPr>
        <w:t>.</w:t>
      </w:r>
      <w:r w:rsidR="00D739F4">
        <w:rPr>
          <w:rFonts w:ascii="Regular Regular" w:hAnsi="Regular Regular" w:cs="Arial"/>
          <w:b w:val="0"/>
          <w:sz w:val="22"/>
          <w:szCs w:val="22"/>
        </w:rPr>
        <w:t>º</w:t>
      </w:r>
      <w:r w:rsidR="00C12874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215FE0" w:rsidRPr="00F57C9E">
        <w:rPr>
          <w:rFonts w:ascii="Regular Bold" w:hAnsi="Regular Bold" w:cs="Arial"/>
          <w:sz w:val="22"/>
          <w:szCs w:val="22"/>
        </w:rPr>
        <w:t>Esclarecimentos e erros e omissões</w:t>
      </w:r>
      <w:bookmarkEnd w:id="43"/>
      <w:bookmarkEnd w:id="44"/>
      <w:bookmarkEnd w:id="45"/>
      <w:bookmarkEnd w:id="46"/>
      <w:bookmarkEnd w:id="47"/>
      <w:bookmarkEnd w:id="48"/>
    </w:p>
    <w:p w14:paraId="038A8CCA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t>1 - Quaisquer esclarecimentos, e ou erros e omissões relativamente a este Programa de Concurso e ao Caderno de Encargos que o integra, deverão ser solicitados, no primeiro terço do prazo fixado para a apresentação de propostas, nos termos do artigo 50º do Código dos Contratos Públicos (CCP).</w:t>
      </w:r>
    </w:p>
    <w:p w14:paraId="7547C6B2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t xml:space="preserve">2 – As respostas aos pedidos de esclarecimento e listas de erros e omissões apresentados pelos interessados terão lugar até ao termo do segundo terço do prazo fixado para a apresentação das propostas, ou serão prestadas nos termos e com as consequências previstas no artigo 64.º do CCP. </w:t>
      </w:r>
    </w:p>
    <w:p w14:paraId="5D9E8609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t xml:space="preserve">3 – De acordo com a alínea a) do n.º 5 do Artigo 50 do Código de Contratos Públicos, compete ao júri do procedimento responder aos pedidos de esclarecimentos apresentados, desde que as referidas respostas não impliquem alterações às peças de procedimento. </w:t>
      </w:r>
    </w:p>
    <w:p w14:paraId="2588EC5A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lastRenderedPageBreak/>
        <w:t xml:space="preserve">4 – Compete órgão </w:t>
      </w:r>
      <w:bookmarkStart w:id="49" w:name="_Hlk503270076"/>
      <w:r>
        <w:rPr>
          <w:rFonts w:ascii="Regular Regular" w:hAnsi="Regular Regular" w:cs="Arial"/>
          <w:bCs/>
          <w:sz w:val="22"/>
          <w:szCs w:val="22"/>
        </w:rPr>
        <w:t xml:space="preserve">identificado no artigo 2.º do presente </w:t>
      </w:r>
      <w:r w:rsidR="007E266B">
        <w:rPr>
          <w:rFonts w:ascii="Regular Regular" w:hAnsi="Regular Regular" w:cs="Arial"/>
          <w:bCs/>
          <w:sz w:val="22"/>
          <w:szCs w:val="22"/>
        </w:rPr>
        <w:t>Programa</w:t>
      </w:r>
      <w:r>
        <w:rPr>
          <w:rFonts w:ascii="Regular Regular" w:hAnsi="Regular Regular" w:cs="Arial"/>
          <w:bCs/>
          <w:sz w:val="22"/>
          <w:szCs w:val="22"/>
        </w:rPr>
        <w:t xml:space="preserve"> </w:t>
      </w:r>
      <w:bookmarkEnd w:id="49"/>
      <w:r>
        <w:rPr>
          <w:rFonts w:ascii="Regular Regular" w:hAnsi="Regular Regular" w:cs="Arial"/>
          <w:bCs/>
          <w:sz w:val="22"/>
          <w:szCs w:val="22"/>
        </w:rPr>
        <w:t>responder a todas as demais situações não incluídas no número anterior.</w:t>
      </w:r>
    </w:p>
    <w:p w14:paraId="10DFED73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t xml:space="preserve">5 – O prazo definido no n.º 2 do presente artigo pode ser alterado nas disposições particulares deste </w:t>
      </w:r>
      <w:r w:rsidR="0079341A">
        <w:rPr>
          <w:rFonts w:ascii="Regular Regular" w:hAnsi="Regular Regular" w:cs="Arial"/>
          <w:bCs/>
          <w:sz w:val="22"/>
          <w:szCs w:val="22"/>
        </w:rPr>
        <w:t>Programa</w:t>
      </w:r>
      <w:r>
        <w:rPr>
          <w:rFonts w:ascii="Regular Regular" w:hAnsi="Regular Regular" w:cs="Arial"/>
          <w:bCs/>
          <w:sz w:val="22"/>
          <w:szCs w:val="22"/>
        </w:rPr>
        <w:t>, nos termos da alínea a) do n.º 5 do artigo 50.º do CCP.</w:t>
      </w:r>
    </w:p>
    <w:p w14:paraId="79A50374" w14:textId="77777777" w:rsidR="00A06D90" w:rsidRDefault="00A06D90" w:rsidP="00C12874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</w:p>
    <w:p w14:paraId="4A827F90" w14:textId="77777777" w:rsidR="00477D83" w:rsidRPr="00F57C9E" w:rsidRDefault="00477D83" w:rsidP="00C12874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</w:p>
    <w:p w14:paraId="0B648C0F" w14:textId="77777777" w:rsidR="00215FE0" w:rsidRPr="00E633E6" w:rsidRDefault="007E4296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50" w:name="_Toc327521054"/>
      <w:bookmarkStart w:id="51" w:name="_Toc327521134"/>
      <w:bookmarkStart w:id="52" w:name="_Toc327521311"/>
      <w:bookmarkStart w:id="53" w:name="_Toc327521703"/>
      <w:bookmarkStart w:id="54" w:name="_Toc327521777"/>
      <w:bookmarkStart w:id="55" w:name="_Toc327521975"/>
      <w:bookmarkStart w:id="56" w:name="_Toc464836413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A06D90">
        <w:rPr>
          <w:rFonts w:ascii="Regular Regular" w:hAnsi="Regular Regular" w:cs="Arial"/>
          <w:b w:val="0"/>
          <w:sz w:val="22"/>
          <w:szCs w:val="22"/>
        </w:rPr>
        <w:t>5</w:t>
      </w:r>
      <w:r w:rsidR="00074E15">
        <w:rPr>
          <w:rFonts w:ascii="Regular Regular" w:hAnsi="Regular Regular" w:cs="Arial"/>
          <w:b w:val="0"/>
          <w:sz w:val="22"/>
          <w:szCs w:val="22"/>
        </w:rPr>
        <w:t>.</w:t>
      </w:r>
      <w:r w:rsidR="00D739F4">
        <w:rPr>
          <w:rFonts w:ascii="Regular Regular" w:hAnsi="Regular Regular" w:cs="Arial"/>
          <w:b w:val="0"/>
          <w:sz w:val="22"/>
          <w:szCs w:val="22"/>
        </w:rPr>
        <w:t>º</w:t>
      </w:r>
      <w:r w:rsidR="00215FE0">
        <w:rPr>
          <w:rFonts w:ascii="Arial" w:hAnsi="Arial" w:cs="Arial"/>
          <w:sz w:val="22"/>
          <w:szCs w:val="22"/>
        </w:rPr>
        <w:t xml:space="preserve"> </w:t>
      </w:r>
      <w:r w:rsidR="00215FE0" w:rsidRPr="00F57C9E">
        <w:rPr>
          <w:rFonts w:ascii="Regular Bold" w:hAnsi="Regular Bold" w:cs="Arial"/>
          <w:sz w:val="22"/>
          <w:szCs w:val="22"/>
        </w:rPr>
        <w:t>Modo de apresentação da proposta</w:t>
      </w:r>
      <w:bookmarkEnd w:id="50"/>
      <w:bookmarkEnd w:id="51"/>
      <w:bookmarkEnd w:id="52"/>
      <w:bookmarkEnd w:id="53"/>
      <w:bookmarkEnd w:id="54"/>
      <w:bookmarkEnd w:id="55"/>
      <w:bookmarkEnd w:id="56"/>
      <w:r w:rsidR="00255DC1">
        <w:rPr>
          <w:rFonts w:ascii="Regular Bold" w:hAnsi="Regular Bold" w:cs="Arial"/>
          <w:sz w:val="22"/>
          <w:szCs w:val="22"/>
        </w:rPr>
        <w:t xml:space="preserve"> </w:t>
      </w:r>
    </w:p>
    <w:p w14:paraId="2B5DDFA3" w14:textId="06BDAFC8" w:rsidR="00215FE0" w:rsidRPr="00F57C9E" w:rsidRDefault="00A06D90" w:rsidP="00C12874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F57C9E">
        <w:rPr>
          <w:rFonts w:ascii="Regular Regular" w:hAnsi="Regular Regular" w:cs="Arial"/>
          <w:sz w:val="22"/>
          <w:szCs w:val="22"/>
        </w:rPr>
        <w:t>Os documentos são obrigatoriamente redigidos na língua portuguesa</w:t>
      </w:r>
      <w:r>
        <w:rPr>
          <w:rFonts w:ascii="Regular Regular" w:hAnsi="Regular Regular" w:cs="Arial"/>
          <w:sz w:val="22"/>
          <w:szCs w:val="22"/>
        </w:rPr>
        <w:t xml:space="preserve">, </w:t>
      </w:r>
      <w:r w:rsidRPr="00F57C9E">
        <w:rPr>
          <w:rFonts w:ascii="Regular Regular" w:hAnsi="Regular Regular" w:cs="Arial"/>
          <w:sz w:val="22"/>
          <w:szCs w:val="22"/>
        </w:rPr>
        <w:t>e serão apresentados no original ou em cópia simples</w:t>
      </w:r>
      <w:r>
        <w:rPr>
          <w:rFonts w:ascii="Regular Regular" w:hAnsi="Regular Regular" w:cs="Arial"/>
          <w:sz w:val="22"/>
          <w:szCs w:val="22"/>
        </w:rPr>
        <w:t>, conforme estabelecido no artigo 58.º do CCP</w:t>
      </w:r>
      <w:r w:rsidRPr="00F57C9E">
        <w:rPr>
          <w:rFonts w:ascii="Regular Regular" w:hAnsi="Regular Regular" w:cs="Arial"/>
          <w:sz w:val="22"/>
          <w:szCs w:val="22"/>
        </w:rPr>
        <w:t xml:space="preserve">. </w:t>
      </w:r>
      <w:r w:rsidRPr="008B137B">
        <w:rPr>
          <w:rFonts w:ascii="Regular Regular" w:hAnsi="Regular Regular" w:cs="Arial"/>
          <w:sz w:val="22"/>
          <w:szCs w:val="22"/>
        </w:rPr>
        <w:t>Porém, quando, pela sua própria natureza ou origem, es</w:t>
      </w:r>
      <w:r>
        <w:rPr>
          <w:rFonts w:ascii="Regular Regular" w:hAnsi="Regular Regular" w:cs="Arial"/>
          <w:sz w:val="22"/>
          <w:szCs w:val="22"/>
        </w:rPr>
        <w:t>tiveram redigidos noutra língua, e desde que essa exceção se encontre prevista nos Documentos da Proposta, de acordo com o Artigo 1</w:t>
      </w:r>
      <w:r w:rsidR="00937EC5">
        <w:rPr>
          <w:rFonts w:ascii="Regular Regular" w:hAnsi="Regular Regular" w:cs="Arial"/>
          <w:sz w:val="22"/>
          <w:szCs w:val="22"/>
        </w:rPr>
        <w:t>2</w:t>
      </w:r>
      <w:r>
        <w:rPr>
          <w:rFonts w:ascii="Regular Regular" w:hAnsi="Regular Regular" w:cs="Arial"/>
          <w:sz w:val="22"/>
          <w:szCs w:val="22"/>
        </w:rPr>
        <w:t>º do presente Programa de Concurso.</w:t>
      </w:r>
      <w:r w:rsidR="00215FE0" w:rsidRPr="00F57C9E">
        <w:rPr>
          <w:rFonts w:ascii="Regular Regular" w:hAnsi="Regular Regular" w:cs="Arial"/>
          <w:sz w:val="22"/>
          <w:szCs w:val="22"/>
        </w:rPr>
        <w:t xml:space="preserve"> </w:t>
      </w:r>
    </w:p>
    <w:p w14:paraId="4B592EEE" w14:textId="77777777" w:rsidR="00215FE0" w:rsidRDefault="00215FE0" w:rsidP="00C12874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376A3B93" w14:textId="77777777" w:rsidR="00215FE0" w:rsidRPr="00535CD6" w:rsidRDefault="00D739F4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57" w:name="_Toc327521318"/>
      <w:bookmarkStart w:id="58" w:name="_Toc327521710"/>
      <w:bookmarkStart w:id="59" w:name="_Toc327521784"/>
      <w:bookmarkStart w:id="60" w:name="_Toc327521982"/>
      <w:bookmarkStart w:id="61" w:name="_Toc464836414"/>
      <w:r>
        <w:rPr>
          <w:rFonts w:ascii="Regular Regular" w:hAnsi="Regular Regular" w:cs="Arial"/>
          <w:b w:val="0"/>
          <w:sz w:val="22"/>
          <w:szCs w:val="22"/>
        </w:rPr>
        <w:t>Artigo</w:t>
      </w:r>
      <w:r w:rsidR="0088343C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A06D90">
        <w:rPr>
          <w:rFonts w:ascii="Regular Regular" w:hAnsi="Regular Regular" w:cs="Arial"/>
          <w:b w:val="0"/>
          <w:sz w:val="22"/>
          <w:szCs w:val="22"/>
        </w:rPr>
        <w:t>6</w:t>
      </w:r>
      <w:r w:rsidR="00074E15">
        <w:rPr>
          <w:rFonts w:ascii="Regular Regular" w:hAnsi="Regular Regular" w:cs="Arial"/>
          <w:b w:val="0"/>
          <w:sz w:val="22"/>
          <w:szCs w:val="22"/>
        </w:rPr>
        <w:t>.</w:t>
      </w:r>
      <w:r>
        <w:rPr>
          <w:rFonts w:ascii="Regular Regular" w:hAnsi="Regular Regular" w:cs="Arial"/>
          <w:b w:val="0"/>
          <w:sz w:val="22"/>
          <w:szCs w:val="22"/>
        </w:rPr>
        <w:t>º</w:t>
      </w:r>
      <w:r w:rsidR="00215FE0">
        <w:rPr>
          <w:rFonts w:ascii="Arial" w:hAnsi="Arial" w:cs="Arial"/>
          <w:sz w:val="22"/>
          <w:szCs w:val="22"/>
        </w:rPr>
        <w:t xml:space="preserve"> </w:t>
      </w:r>
      <w:r w:rsidR="00215FE0" w:rsidRPr="0045335A">
        <w:rPr>
          <w:rFonts w:ascii="Regular Bold" w:hAnsi="Regular Bold" w:cs="Arial"/>
          <w:sz w:val="22"/>
          <w:szCs w:val="22"/>
        </w:rPr>
        <w:t>Documentos de habilitação do adjudicatário</w:t>
      </w:r>
      <w:bookmarkEnd w:id="57"/>
      <w:bookmarkEnd w:id="58"/>
      <w:bookmarkEnd w:id="59"/>
      <w:bookmarkEnd w:id="60"/>
      <w:bookmarkEnd w:id="61"/>
    </w:p>
    <w:p w14:paraId="017C4B73" w14:textId="4C588DDF" w:rsidR="0023505F" w:rsidRPr="00D254F5" w:rsidRDefault="0023505F" w:rsidP="0023505F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bookmarkStart w:id="62" w:name="_Toc327521319"/>
      <w:bookmarkStart w:id="63" w:name="_Toc327521711"/>
      <w:bookmarkStart w:id="64" w:name="_Toc327521785"/>
      <w:bookmarkStart w:id="65" w:name="_Toc327521983"/>
      <w:r w:rsidRPr="00D254F5">
        <w:rPr>
          <w:rFonts w:ascii="Regular Regular" w:hAnsi="Regular Regular" w:cs="Arial"/>
          <w:sz w:val="22"/>
          <w:szCs w:val="22"/>
        </w:rPr>
        <w:t xml:space="preserve">1 - O adjudicatário deverá apresentar os documentos de habilitação exigidos </w:t>
      </w:r>
      <w:r w:rsidR="009A7AD7">
        <w:rPr>
          <w:rFonts w:ascii="Regular Regular" w:hAnsi="Regular Regular" w:cs="Arial"/>
          <w:sz w:val="22"/>
          <w:szCs w:val="22"/>
        </w:rPr>
        <w:t>nas alíneas</w:t>
      </w:r>
      <w:r w:rsidRPr="00D254F5">
        <w:rPr>
          <w:rFonts w:ascii="Regular Regular" w:hAnsi="Regular Regular" w:cs="Arial"/>
          <w:sz w:val="22"/>
          <w:szCs w:val="22"/>
        </w:rPr>
        <w:t xml:space="preserve"> seguintes </w:t>
      </w:r>
      <w:r w:rsidRPr="00D254F5">
        <w:rPr>
          <w:rFonts w:ascii="Regular Regular" w:hAnsi="Regular Regular" w:cs="Arial"/>
          <w:b/>
          <w:sz w:val="22"/>
          <w:szCs w:val="22"/>
          <w:u w:val="single"/>
        </w:rPr>
        <w:t>no prazo de cinco dias úteis</w:t>
      </w:r>
      <w:r w:rsidRPr="00D254F5">
        <w:rPr>
          <w:rFonts w:ascii="Regular Regular" w:hAnsi="Regular Regular" w:cs="Arial"/>
          <w:sz w:val="22"/>
          <w:szCs w:val="22"/>
        </w:rPr>
        <w:t xml:space="preserve"> a contar da data de notificação da adjudicação:</w:t>
      </w:r>
    </w:p>
    <w:p w14:paraId="1867347A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 w:rsidRPr="00D254F5">
        <w:rPr>
          <w:rFonts w:ascii="Regular Regular" w:hAnsi="Regular Regular" w:cs="Arial"/>
          <w:sz w:val="22"/>
          <w:szCs w:val="22"/>
        </w:rPr>
        <w:t>a) Declaração emitida conforme o modelo a que se refere a alínea a), do número 1 do artigo 81º do CCP, de acordo com o Anexo II ao Código de Contratos Públicos;</w:t>
      </w:r>
    </w:p>
    <w:p w14:paraId="4A54DA8D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 w:rsidRPr="00D254F5">
        <w:rPr>
          <w:rFonts w:ascii="Regular Regular" w:hAnsi="Regular Regular" w:cs="Arial"/>
          <w:sz w:val="22"/>
          <w:szCs w:val="22"/>
        </w:rPr>
        <w:t>b) Documentos comprovativos em como não se encontra nas situações previstas nas alíneas b), d), e) e i) do artigo 55.º do CCP:</w:t>
      </w:r>
    </w:p>
    <w:p w14:paraId="34513B56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 w:rsidRPr="00D254F5">
        <w:rPr>
          <w:rFonts w:ascii="Regular Regular" w:hAnsi="Regular Regular" w:cs="Arial"/>
          <w:sz w:val="22"/>
          <w:szCs w:val="22"/>
        </w:rPr>
        <w:t>i) Registo criminal para efeitos de contratação pública, da empresa, do(s) titular(</w:t>
      </w:r>
      <w:proofErr w:type="spellStart"/>
      <w:r w:rsidRPr="00D254F5">
        <w:rPr>
          <w:rFonts w:ascii="Regular Regular" w:hAnsi="Regular Regular" w:cs="Arial"/>
          <w:sz w:val="22"/>
          <w:szCs w:val="22"/>
        </w:rPr>
        <w:t>es</w:t>
      </w:r>
      <w:proofErr w:type="spellEnd"/>
      <w:r w:rsidRPr="00D254F5">
        <w:rPr>
          <w:rFonts w:ascii="Regular Regular" w:hAnsi="Regular Regular" w:cs="Arial"/>
          <w:sz w:val="22"/>
          <w:szCs w:val="22"/>
        </w:rPr>
        <w:t>) dos órgãos sociais de administração, direção ou gerência;</w:t>
      </w:r>
    </w:p>
    <w:p w14:paraId="2B5E27D0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D254F5">
        <w:rPr>
          <w:rFonts w:ascii="Regular Regular" w:hAnsi="Regular Regular" w:cs="Arial"/>
          <w:sz w:val="22"/>
          <w:szCs w:val="22"/>
        </w:rPr>
        <w:t>ii</w:t>
      </w:r>
      <w:proofErr w:type="spellEnd"/>
      <w:r w:rsidRPr="00D254F5">
        <w:rPr>
          <w:rFonts w:ascii="Regular Regular" w:hAnsi="Regular Regular" w:cs="Arial"/>
          <w:sz w:val="22"/>
          <w:szCs w:val="22"/>
        </w:rPr>
        <w:t>) Certidão da Conservatória do Registo Comercial (Código de acesso à Certidão Permanente);</w:t>
      </w:r>
    </w:p>
    <w:p w14:paraId="562A1AAC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D254F5">
        <w:rPr>
          <w:rFonts w:ascii="Regular Regular" w:hAnsi="Regular Regular" w:cs="Arial"/>
          <w:sz w:val="22"/>
          <w:szCs w:val="22"/>
        </w:rPr>
        <w:t>iii</w:t>
      </w:r>
      <w:proofErr w:type="spellEnd"/>
      <w:r w:rsidRPr="00D254F5">
        <w:rPr>
          <w:rFonts w:ascii="Regular Regular" w:hAnsi="Regular Regular" w:cs="Arial"/>
          <w:sz w:val="22"/>
          <w:szCs w:val="22"/>
        </w:rPr>
        <w:t>) Declaração da situação regularizada relativamente às contribuições para a Segurança Social;</w:t>
      </w:r>
    </w:p>
    <w:p w14:paraId="284E1699" w14:textId="77777777" w:rsidR="0023505F" w:rsidRPr="00D254F5" w:rsidRDefault="0023505F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D254F5">
        <w:rPr>
          <w:rFonts w:ascii="Regular Regular" w:hAnsi="Regular Regular" w:cs="Arial"/>
          <w:sz w:val="22"/>
          <w:szCs w:val="22"/>
        </w:rPr>
        <w:t>iv</w:t>
      </w:r>
      <w:proofErr w:type="spellEnd"/>
      <w:r w:rsidRPr="00D254F5">
        <w:rPr>
          <w:rFonts w:ascii="Regular Regular" w:hAnsi="Regular Regular" w:cs="Arial"/>
          <w:sz w:val="22"/>
          <w:szCs w:val="22"/>
        </w:rPr>
        <w:t>) Declaração da situação regularizada relativamente aos impostos perante o estado.</w:t>
      </w:r>
    </w:p>
    <w:p w14:paraId="56C5A474" w14:textId="2152BC2E" w:rsidR="00FA6156" w:rsidRDefault="00CF412A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 xml:space="preserve">c) </w:t>
      </w:r>
      <w:r w:rsidRPr="00CF412A">
        <w:rPr>
          <w:rFonts w:ascii="Regular Regular" w:hAnsi="Regular Regular" w:cs="Arial"/>
          <w:sz w:val="22"/>
          <w:szCs w:val="22"/>
        </w:rPr>
        <w:t xml:space="preserve">Identificação (nome completo, n.º do cartão de </w:t>
      </w:r>
      <w:proofErr w:type="gramStart"/>
      <w:r w:rsidRPr="00CF412A">
        <w:rPr>
          <w:rFonts w:ascii="Regular Regular" w:hAnsi="Regular Regular" w:cs="Arial"/>
          <w:sz w:val="22"/>
          <w:szCs w:val="22"/>
        </w:rPr>
        <w:t>cidadão)  do</w:t>
      </w:r>
      <w:proofErr w:type="gramEnd"/>
      <w:r w:rsidRPr="00CF412A">
        <w:rPr>
          <w:rFonts w:ascii="Regular Regular" w:hAnsi="Regular Regular" w:cs="Arial"/>
          <w:sz w:val="22"/>
          <w:szCs w:val="22"/>
        </w:rPr>
        <w:t xml:space="preserve"> (s) representante(s) que irá(</w:t>
      </w:r>
      <w:proofErr w:type="spellStart"/>
      <w:r w:rsidRPr="00CF412A">
        <w:rPr>
          <w:rFonts w:ascii="Regular Regular" w:hAnsi="Regular Regular" w:cs="Arial"/>
          <w:sz w:val="22"/>
          <w:szCs w:val="22"/>
        </w:rPr>
        <w:t>ão</w:t>
      </w:r>
      <w:proofErr w:type="spellEnd"/>
      <w:r w:rsidRPr="00CF412A">
        <w:rPr>
          <w:rFonts w:ascii="Regular Regular" w:hAnsi="Regular Regular" w:cs="Arial"/>
          <w:sz w:val="22"/>
          <w:szCs w:val="22"/>
        </w:rPr>
        <w:t>) outorgar o contrato em nome da Empresa de acordo com o estabelecido na Certidão Permanente, devendo também, ser mencionado se o(s) representante(s) dispõe(m) de certificado válido para assinar digitalmente o contrato;</w:t>
      </w:r>
    </w:p>
    <w:p w14:paraId="7742CACE" w14:textId="77777777" w:rsidR="0023505F" w:rsidRPr="00D254F5" w:rsidRDefault="00FA6156" w:rsidP="0023505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d</w:t>
      </w:r>
      <w:r w:rsidR="0023505F" w:rsidRPr="00D254F5">
        <w:rPr>
          <w:rFonts w:ascii="Regular Regular" w:hAnsi="Regular Regular" w:cs="Arial"/>
          <w:sz w:val="22"/>
          <w:szCs w:val="22"/>
        </w:rPr>
        <w:t xml:space="preserve">) Documento comprovativo da titularidade das habilitações legalmente exigidas para a </w:t>
      </w:r>
      <w:r w:rsidR="00B247DE">
        <w:rPr>
          <w:rFonts w:ascii="Regular Regular" w:hAnsi="Regular Regular" w:cs="Arial"/>
          <w:sz w:val="22"/>
          <w:szCs w:val="22"/>
        </w:rPr>
        <w:t>execução do</w:t>
      </w:r>
      <w:r w:rsidR="0023505F" w:rsidRPr="00D254F5">
        <w:rPr>
          <w:rFonts w:ascii="Regular Regular" w:hAnsi="Regular Regular" w:cs="Arial"/>
          <w:sz w:val="22"/>
          <w:szCs w:val="22"/>
        </w:rPr>
        <w:t xml:space="preserve"> objeto do presente contrato, de acordo com o estabelecido pelo Artigo 2.º da Portaria 372/2017</w:t>
      </w:r>
      <w:r w:rsidR="00B247DE">
        <w:rPr>
          <w:rFonts w:ascii="Regular Regular" w:hAnsi="Regular Regular" w:cs="Arial"/>
          <w:sz w:val="22"/>
          <w:szCs w:val="22"/>
        </w:rPr>
        <w:t xml:space="preserve"> (Caso aplicável)</w:t>
      </w:r>
      <w:r w:rsidR="0023505F" w:rsidRPr="00D254F5">
        <w:rPr>
          <w:rFonts w:ascii="Regular Regular" w:hAnsi="Regular Regular" w:cs="Arial"/>
          <w:sz w:val="22"/>
          <w:szCs w:val="22"/>
        </w:rPr>
        <w:t>.</w:t>
      </w:r>
    </w:p>
    <w:p w14:paraId="586B4AC7" w14:textId="66932E8E" w:rsidR="00A06D90" w:rsidRDefault="00FA6156" w:rsidP="0023505F">
      <w:pPr>
        <w:spacing w:line="360" w:lineRule="auto"/>
        <w:ind w:firstLine="709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lastRenderedPageBreak/>
        <w:t>e</w:t>
      </w:r>
      <w:r w:rsidR="00A06D90">
        <w:rPr>
          <w:rFonts w:ascii="Regular Regular" w:hAnsi="Regular Regular" w:cs="Arial"/>
          <w:sz w:val="22"/>
          <w:szCs w:val="22"/>
        </w:rPr>
        <w:t xml:space="preserve">) Documentos </w:t>
      </w:r>
      <w:r w:rsidR="00A06D90" w:rsidRPr="007D2676">
        <w:rPr>
          <w:rFonts w:ascii="Regular Regular" w:hAnsi="Regular Regular" w:cs="Arial"/>
          <w:sz w:val="22"/>
          <w:szCs w:val="22"/>
        </w:rPr>
        <w:t>consta</w:t>
      </w:r>
      <w:r w:rsidR="002454F5">
        <w:rPr>
          <w:rFonts w:ascii="Regular Regular" w:hAnsi="Regular Regular" w:cs="Arial"/>
          <w:sz w:val="22"/>
          <w:szCs w:val="22"/>
        </w:rPr>
        <w:t>ntes no Artigo 1</w:t>
      </w:r>
      <w:r w:rsidR="00BD53EE">
        <w:rPr>
          <w:rFonts w:ascii="Regular Regular" w:hAnsi="Regular Regular" w:cs="Arial"/>
          <w:sz w:val="22"/>
          <w:szCs w:val="22"/>
        </w:rPr>
        <w:t>7</w:t>
      </w:r>
      <w:r w:rsidR="00A06D90" w:rsidRPr="007D2676">
        <w:rPr>
          <w:rFonts w:ascii="Regular Regular" w:hAnsi="Regular Regular" w:cs="Arial"/>
          <w:sz w:val="22"/>
          <w:szCs w:val="22"/>
        </w:rPr>
        <w:t>.º do presente Programa de Concurso.</w:t>
      </w:r>
    </w:p>
    <w:bookmarkEnd w:id="62"/>
    <w:bookmarkEnd w:id="63"/>
    <w:bookmarkEnd w:id="64"/>
    <w:bookmarkEnd w:id="65"/>
    <w:p w14:paraId="27209D92" w14:textId="77777777" w:rsidR="0023505F" w:rsidRDefault="0023505F" w:rsidP="0023505F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E701DB">
        <w:rPr>
          <w:rFonts w:ascii="Regular Regular" w:hAnsi="Regular Regular" w:cs="Arial"/>
          <w:sz w:val="22"/>
          <w:szCs w:val="22"/>
        </w:rPr>
        <w:t xml:space="preserve">2 – Quando se verifiquem as situações previstas no número 1, do artigo 86.º do CCP, por facto que não seja imputável ao adjudicatário, será concedido o prazo adicional </w:t>
      </w:r>
      <w:r>
        <w:rPr>
          <w:rFonts w:ascii="Regular Regular" w:hAnsi="Regular Regular" w:cs="Arial"/>
          <w:sz w:val="22"/>
          <w:szCs w:val="22"/>
        </w:rPr>
        <w:t xml:space="preserve">e no máximo de </w:t>
      </w:r>
      <w:r w:rsidRPr="00E701DB">
        <w:rPr>
          <w:rFonts w:ascii="Regular Regular" w:hAnsi="Regular Regular" w:cs="Arial"/>
          <w:sz w:val="22"/>
          <w:szCs w:val="22"/>
        </w:rPr>
        <w:t>5 dias, para apresentação d</w:t>
      </w:r>
      <w:r>
        <w:rPr>
          <w:rFonts w:ascii="Regular Regular" w:hAnsi="Regular Regular" w:cs="Arial"/>
          <w:sz w:val="22"/>
          <w:szCs w:val="22"/>
        </w:rPr>
        <w:t>os documentos de habilitação</w:t>
      </w:r>
      <w:r w:rsidRPr="00E701DB">
        <w:rPr>
          <w:rFonts w:ascii="Regular Regular" w:hAnsi="Regular Regular" w:cs="Arial"/>
          <w:sz w:val="22"/>
          <w:szCs w:val="22"/>
        </w:rPr>
        <w:t>, nos termos do nú</w:t>
      </w:r>
      <w:r>
        <w:rPr>
          <w:rFonts w:ascii="Regular Regular" w:hAnsi="Regular Regular" w:cs="Arial"/>
          <w:sz w:val="22"/>
          <w:szCs w:val="22"/>
        </w:rPr>
        <w:t>mero 3 do mesmo disposto legal.</w:t>
      </w:r>
    </w:p>
    <w:p w14:paraId="2949A562" w14:textId="37528A39" w:rsidR="0023505F" w:rsidRDefault="0023505F" w:rsidP="0023505F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3 – Os documentos de habilitação devem cumprir o estabelecido na Portaria 372/2017.</w:t>
      </w:r>
    </w:p>
    <w:p w14:paraId="72365423" w14:textId="6285C21A" w:rsidR="00920D8A" w:rsidRPr="00E701DB" w:rsidRDefault="00920D8A" w:rsidP="00920D8A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0E43C2">
        <w:rPr>
          <w:rFonts w:ascii="Regular Regular" w:hAnsi="Regular Regular" w:cs="Arial"/>
          <w:sz w:val="22"/>
          <w:szCs w:val="22"/>
        </w:rPr>
        <w:t>4</w:t>
      </w:r>
      <w:r w:rsidR="009F4A76">
        <w:rPr>
          <w:rFonts w:ascii="Regular Regular" w:hAnsi="Regular Regular" w:cs="Arial"/>
          <w:sz w:val="22"/>
          <w:szCs w:val="22"/>
        </w:rPr>
        <w:t xml:space="preserve"> </w:t>
      </w:r>
      <w:r w:rsidRPr="000E43C2">
        <w:rPr>
          <w:rFonts w:ascii="Regular Regular" w:hAnsi="Regular Regular" w:cs="Arial"/>
          <w:sz w:val="22"/>
          <w:szCs w:val="22"/>
        </w:rPr>
        <w:t xml:space="preserve">- O adjudicatário não tem de apresentar os documentos previstos na alínea b) do n.º 1 se estiver registado no Portal Nacional de Fornecedores do Estado. </w:t>
      </w:r>
    </w:p>
    <w:p w14:paraId="5C2355D3" w14:textId="52A05512" w:rsidR="00704ABC" w:rsidRDefault="00704ABC" w:rsidP="0023505F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6DC6E2C3" w14:textId="2D0F4D2B" w:rsidR="00704ABC" w:rsidRPr="00E6592A" w:rsidRDefault="00704ABC" w:rsidP="00704ABC">
      <w:pPr>
        <w:pStyle w:val="Ttulo21"/>
        <w:spacing w:line="360" w:lineRule="auto"/>
        <w:rPr>
          <w:rFonts w:ascii="Regular Bold" w:hAnsi="Regular Bold" w:cs="Arial"/>
          <w:sz w:val="22"/>
          <w:szCs w:val="22"/>
        </w:rPr>
      </w:pPr>
      <w:bookmarkStart w:id="66" w:name="_Toc436147291"/>
      <w:bookmarkStart w:id="67" w:name="_Toc458761309"/>
      <w:r>
        <w:rPr>
          <w:rFonts w:ascii="Regular Regular" w:hAnsi="Regular Regular" w:cs="Arial"/>
          <w:b w:val="0"/>
          <w:sz w:val="22"/>
          <w:szCs w:val="22"/>
        </w:rPr>
        <w:t>Artigo 7.º</w:t>
      </w:r>
      <w:r>
        <w:rPr>
          <w:rFonts w:ascii="Regular Bold" w:hAnsi="Regular Bold" w:cs="Arial"/>
          <w:sz w:val="22"/>
          <w:szCs w:val="22"/>
        </w:rPr>
        <w:t xml:space="preserve"> Recurso ao Ajuste Direto</w:t>
      </w:r>
      <w:bookmarkEnd w:id="66"/>
      <w:bookmarkEnd w:id="67"/>
    </w:p>
    <w:p w14:paraId="01F63B25" w14:textId="7017C6A8" w:rsidR="00704ABC" w:rsidRDefault="00704ABC" w:rsidP="00704ABC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r>
        <w:rPr>
          <w:rFonts w:ascii="Regular Regular" w:hAnsi="Regular Regular"/>
          <w:sz w:val="22"/>
          <w:szCs w:val="22"/>
        </w:rPr>
        <w:t xml:space="preserve">De acordo com o estabelecido na alínea q) do n.º 1 do </w:t>
      </w:r>
      <w:proofErr w:type="spellStart"/>
      <w:r>
        <w:rPr>
          <w:rFonts w:ascii="Regular Regular" w:hAnsi="Regular Regular"/>
          <w:sz w:val="22"/>
          <w:szCs w:val="22"/>
        </w:rPr>
        <w:t>art</w:t>
      </w:r>
      <w:proofErr w:type="spellEnd"/>
      <w:r>
        <w:rPr>
          <w:rFonts w:ascii="Regular Regular" w:hAnsi="Regular Regular"/>
          <w:sz w:val="22"/>
          <w:szCs w:val="22"/>
        </w:rPr>
        <w:t>. 132.º do CCP, a</w:t>
      </w:r>
      <w:r w:rsidRPr="002066F8">
        <w:rPr>
          <w:rFonts w:ascii="Regular Regular" w:hAnsi="Regular Regular"/>
          <w:sz w:val="22"/>
          <w:szCs w:val="22"/>
        </w:rPr>
        <w:t xml:space="preserve"> </w:t>
      </w:r>
      <w:r>
        <w:rPr>
          <w:rFonts w:ascii="Regular Regular" w:hAnsi="Regular Regular"/>
          <w:sz w:val="22"/>
          <w:szCs w:val="22"/>
        </w:rPr>
        <w:t>Águas do Porto E.M.</w:t>
      </w:r>
      <w:r w:rsidRPr="002066F8">
        <w:rPr>
          <w:rFonts w:ascii="Regular Regular" w:hAnsi="Regular Regular"/>
          <w:sz w:val="22"/>
          <w:szCs w:val="22"/>
        </w:rPr>
        <w:t xml:space="preserve"> reserva-se </w:t>
      </w:r>
      <w:r>
        <w:rPr>
          <w:rFonts w:ascii="Regular Regular" w:hAnsi="Regular Regular"/>
          <w:sz w:val="22"/>
          <w:szCs w:val="22"/>
        </w:rPr>
        <w:t>n</w:t>
      </w:r>
      <w:r w:rsidRPr="002066F8">
        <w:rPr>
          <w:rFonts w:ascii="Regular Regular" w:hAnsi="Regular Regular"/>
          <w:sz w:val="22"/>
          <w:szCs w:val="22"/>
        </w:rPr>
        <w:t xml:space="preserve">o direito de recorrer </w:t>
      </w:r>
      <w:r>
        <w:rPr>
          <w:rFonts w:ascii="Regular Regular" w:hAnsi="Regular Regular"/>
          <w:sz w:val="22"/>
          <w:szCs w:val="22"/>
        </w:rPr>
        <w:t>ao tipo de procedimento de</w:t>
      </w:r>
      <w:r w:rsidRPr="002066F8">
        <w:rPr>
          <w:rFonts w:ascii="Regular Regular" w:hAnsi="Regular Regular"/>
          <w:sz w:val="22"/>
          <w:szCs w:val="22"/>
        </w:rPr>
        <w:t xml:space="preserve"> </w:t>
      </w:r>
      <w:r>
        <w:rPr>
          <w:rFonts w:ascii="Regular Regular" w:hAnsi="Regular Regular"/>
          <w:sz w:val="22"/>
          <w:szCs w:val="22"/>
        </w:rPr>
        <w:t>A</w:t>
      </w:r>
      <w:r w:rsidRPr="002066F8">
        <w:rPr>
          <w:rFonts w:ascii="Regular Regular" w:hAnsi="Regular Regular"/>
          <w:sz w:val="22"/>
          <w:szCs w:val="22"/>
        </w:rPr>
        <w:t xml:space="preserve">juste </w:t>
      </w:r>
      <w:r>
        <w:rPr>
          <w:rFonts w:ascii="Regular Regular" w:hAnsi="Regular Regular"/>
          <w:sz w:val="22"/>
          <w:szCs w:val="22"/>
        </w:rPr>
        <w:t>D</w:t>
      </w:r>
      <w:r w:rsidRPr="002066F8">
        <w:rPr>
          <w:rFonts w:ascii="Regular Regular" w:hAnsi="Regular Regular"/>
          <w:sz w:val="22"/>
          <w:szCs w:val="22"/>
        </w:rPr>
        <w:t>ireto,</w:t>
      </w:r>
      <w:r>
        <w:rPr>
          <w:rFonts w:ascii="Regular Regular" w:hAnsi="Regular Regular"/>
          <w:sz w:val="22"/>
          <w:szCs w:val="22"/>
        </w:rPr>
        <w:t xml:space="preserve"> nos termos do disposto na alínea a) do n. º1 do </w:t>
      </w:r>
      <w:proofErr w:type="spellStart"/>
      <w:r>
        <w:rPr>
          <w:rFonts w:ascii="Regular Regular" w:hAnsi="Regular Regular"/>
          <w:sz w:val="22"/>
          <w:szCs w:val="22"/>
        </w:rPr>
        <w:t>art</w:t>
      </w:r>
      <w:proofErr w:type="spellEnd"/>
      <w:r>
        <w:rPr>
          <w:rFonts w:ascii="Regular Regular" w:hAnsi="Regular Regular"/>
          <w:sz w:val="22"/>
          <w:szCs w:val="22"/>
        </w:rPr>
        <w:t xml:space="preserve">. 25.º ou na alínea a) do n.º 1 do </w:t>
      </w:r>
      <w:proofErr w:type="spellStart"/>
      <w:r>
        <w:rPr>
          <w:rFonts w:ascii="Regular Regular" w:hAnsi="Regular Regular"/>
          <w:sz w:val="22"/>
          <w:szCs w:val="22"/>
        </w:rPr>
        <w:t>art</w:t>
      </w:r>
      <w:proofErr w:type="spellEnd"/>
      <w:r>
        <w:rPr>
          <w:rFonts w:ascii="Regular Regular" w:hAnsi="Regular Regular"/>
          <w:sz w:val="22"/>
          <w:szCs w:val="22"/>
        </w:rPr>
        <w:t>. 27.º</w:t>
      </w:r>
      <w:r w:rsidR="00BB1B3B">
        <w:rPr>
          <w:rFonts w:ascii="Regular Regular" w:hAnsi="Regular Regular"/>
          <w:sz w:val="22"/>
          <w:szCs w:val="22"/>
        </w:rPr>
        <w:t>.</w:t>
      </w:r>
    </w:p>
    <w:p w14:paraId="6BEC7013" w14:textId="77777777" w:rsidR="00704ABC" w:rsidRPr="00E701DB" w:rsidRDefault="00704ABC" w:rsidP="0023505F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095A750D" w14:textId="77777777" w:rsidR="00A06D90" w:rsidRDefault="00A06D90" w:rsidP="00C12874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6E491C08" w14:textId="05BDA145" w:rsidR="00A06D90" w:rsidRPr="00E6592A" w:rsidRDefault="003B7263" w:rsidP="00A06D90">
      <w:pPr>
        <w:pStyle w:val="Ttulo21"/>
        <w:spacing w:line="360" w:lineRule="auto"/>
        <w:rPr>
          <w:rFonts w:ascii="Regular Bold" w:hAnsi="Regular Bold" w:cs="Arial"/>
          <w:sz w:val="22"/>
          <w:szCs w:val="22"/>
        </w:rPr>
      </w:pPr>
      <w:bookmarkStart w:id="68" w:name="_Toc458418960"/>
      <w:bookmarkStart w:id="69" w:name="_Toc458761310"/>
      <w:bookmarkStart w:id="70" w:name="_Toc464836415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704ABC">
        <w:rPr>
          <w:rFonts w:ascii="Regular Regular" w:hAnsi="Regular Regular" w:cs="Arial"/>
          <w:b w:val="0"/>
          <w:sz w:val="22"/>
          <w:szCs w:val="22"/>
        </w:rPr>
        <w:t>8</w:t>
      </w:r>
      <w:r w:rsidR="00A06D90">
        <w:rPr>
          <w:rFonts w:ascii="Regular Regular" w:hAnsi="Regular Regular" w:cs="Arial"/>
          <w:b w:val="0"/>
          <w:sz w:val="22"/>
          <w:szCs w:val="22"/>
        </w:rPr>
        <w:t>.º</w:t>
      </w:r>
      <w:r w:rsidR="00A06D90">
        <w:rPr>
          <w:rFonts w:ascii="Regular Bold" w:hAnsi="Regular Bold" w:cs="Arial"/>
          <w:sz w:val="22"/>
          <w:szCs w:val="22"/>
        </w:rPr>
        <w:t xml:space="preserve"> Garantia do cumprimento</w:t>
      </w:r>
      <w:bookmarkEnd w:id="68"/>
      <w:bookmarkEnd w:id="69"/>
      <w:bookmarkEnd w:id="70"/>
    </w:p>
    <w:p w14:paraId="05C55479" w14:textId="0761FAE7" w:rsidR="00440A04" w:rsidRPr="001368BC" w:rsidRDefault="00440A04" w:rsidP="00440A04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r w:rsidRPr="001368BC">
        <w:rPr>
          <w:rFonts w:ascii="Regular Regular" w:hAnsi="Regular Regular"/>
          <w:sz w:val="22"/>
          <w:szCs w:val="22"/>
        </w:rPr>
        <w:t>1 – Quando exigido pel</w:t>
      </w:r>
      <w:r>
        <w:rPr>
          <w:rFonts w:ascii="Regular Regular" w:hAnsi="Regular Regular"/>
          <w:sz w:val="22"/>
          <w:szCs w:val="22"/>
        </w:rPr>
        <w:t xml:space="preserve">o </w:t>
      </w:r>
      <w:r w:rsidRPr="00CC38AF">
        <w:rPr>
          <w:rFonts w:ascii="Regular Regular" w:hAnsi="Regular Regular"/>
          <w:b/>
          <w:sz w:val="22"/>
          <w:szCs w:val="22"/>
          <w:u w:val="single"/>
        </w:rPr>
        <w:t>Artigo 1</w:t>
      </w:r>
      <w:r w:rsidR="00937EC5">
        <w:rPr>
          <w:rFonts w:ascii="Regular Regular" w:hAnsi="Regular Regular"/>
          <w:b/>
          <w:sz w:val="22"/>
          <w:szCs w:val="22"/>
          <w:u w:val="single"/>
        </w:rPr>
        <w:t>3.</w:t>
      </w:r>
      <w:r w:rsidRPr="00CC38AF">
        <w:rPr>
          <w:rFonts w:ascii="Regular Regular" w:hAnsi="Regular Regular"/>
          <w:b/>
          <w:sz w:val="22"/>
          <w:szCs w:val="22"/>
          <w:u w:val="single"/>
        </w:rPr>
        <w:t>º</w:t>
      </w:r>
      <w:r>
        <w:rPr>
          <w:rFonts w:ascii="Regular Regular" w:hAnsi="Regular Regular"/>
          <w:sz w:val="22"/>
          <w:szCs w:val="22"/>
        </w:rPr>
        <w:t xml:space="preserve"> do presente Programa de Procedimento, </w:t>
      </w:r>
      <w:r w:rsidRPr="001368BC">
        <w:rPr>
          <w:rFonts w:ascii="Regular Regular" w:hAnsi="Regular Regular"/>
          <w:sz w:val="22"/>
          <w:szCs w:val="22"/>
        </w:rPr>
        <w:t>o adjudicatário deverá prestar caução, destinada a garantir a celebração do contrato, bem como o exato e pontual cumprimento de todas as obrigações legais e contratuais que assume com essa celebração.</w:t>
      </w:r>
    </w:p>
    <w:p w14:paraId="7E465948" w14:textId="77777777" w:rsidR="00440A04" w:rsidRDefault="00440A04" w:rsidP="00440A04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r>
        <w:rPr>
          <w:rFonts w:ascii="Regular Regular" w:hAnsi="Regular Regular"/>
          <w:sz w:val="22"/>
          <w:szCs w:val="22"/>
        </w:rPr>
        <w:t>2</w:t>
      </w:r>
      <w:r w:rsidRPr="001368BC">
        <w:rPr>
          <w:rFonts w:ascii="Regular Regular" w:hAnsi="Regular Regular"/>
          <w:sz w:val="22"/>
          <w:szCs w:val="22"/>
        </w:rPr>
        <w:t xml:space="preserve"> </w:t>
      </w:r>
      <w:r>
        <w:rPr>
          <w:rFonts w:ascii="Regular Regular" w:hAnsi="Regular Regular"/>
          <w:sz w:val="22"/>
          <w:szCs w:val="22"/>
        </w:rPr>
        <w:t>– A</w:t>
      </w:r>
      <w:r w:rsidRPr="001368BC">
        <w:rPr>
          <w:rFonts w:ascii="Regular Regular" w:hAnsi="Regular Regular"/>
          <w:sz w:val="22"/>
          <w:szCs w:val="22"/>
        </w:rPr>
        <w:t xml:space="preserve"> caução </w:t>
      </w:r>
      <w:r>
        <w:rPr>
          <w:rFonts w:ascii="Regular Regular" w:hAnsi="Regular Regular"/>
          <w:sz w:val="22"/>
          <w:szCs w:val="22"/>
        </w:rPr>
        <w:t xml:space="preserve">deve ser prestada por qualquer uma das formas previstas no artigo 90.º do CCP, </w:t>
      </w:r>
      <w:r w:rsidRPr="001368BC">
        <w:rPr>
          <w:rFonts w:ascii="Regular Regular" w:hAnsi="Regular Regular"/>
          <w:sz w:val="22"/>
          <w:szCs w:val="22"/>
        </w:rPr>
        <w:t>no prazo de 10 dias</w:t>
      </w:r>
      <w:r>
        <w:rPr>
          <w:rFonts w:ascii="Regular Regular" w:hAnsi="Regular Regular"/>
          <w:sz w:val="22"/>
          <w:szCs w:val="22"/>
        </w:rPr>
        <w:t xml:space="preserve"> úteis</w:t>
      </w:r>
      <w:r w:rsidRPr="001368BC">
        <w:rPr>
          <w:rFonts w:ascii="Regular Regular" w:hAnsi="Regular Regular"/>
          <w:sz w:val="22"/>
          <w:szCs w:val="22"/>
        </w:rPr>
        <w:t xml:space="preserve"> a contar da notificação prevista no n</w:t>
      </w:r>
      <w:r>
        <w:rPr>
          <w:rFonts w:ascii="Regular Regular" w:hAnsi="Regular Regular"/>
          <w:sz w:val="22"/>
          <w:szCs w:val="22"/>
        </w:rPr>
        <w:t xml:space="preserve">úmero 2, do artigo 77.º do mesmo Código. </w:t>
      </w:r>
    </w:p>
    <w:p w14:paraId="6BDC0941" w14:textId="77777777" w:rsidR="00501F15" w:rsidRDefault="00501F15" w:rsidP="00C12874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bookmarkStart w:id="71" w:name="_Toc371933761"/>
      <w:bookmarkStart w:id="72" w:name="_Toc372210090"/>
    </w:p>
    <w:p w14:paraId="735BE43E" w14:textId="7EB9D14B" w:rsidR="00501F15" w:rsidRPr="00E6592A" w:rsidRDefault="00355F07" w:rsidP="00C12874">
      <w:pPr>
        <w:pStyle w:val="Ttulo21"/>
        <w:spacing w:line="360" w:lineRule="auto"/>
        <w:rPr>
          <w:rFonts w:ascii="Regular Bold" w:hAnsi="Regular Bold" w:cs="Arial"/>
          <w:sz w:val="22"/>
          <w:szCs w:val="22"/>
        </w:rPr>
      </w:pPr>
      <w:bookmarkStart w:id="73" w:name="_Toc464836416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704ABC">
        <w:rPr>
          <w:rFonts w:ascii="Regular Regular" w:hAnsi="Regular Regular" w:cs="Arial"/>
          <w:b w:val="0"/>
          <w:sz w:val="22"/>
          <w:szCs w:val="22"/>
        </w:rPr>
        <w:t>9</w:t>
      </w:r>
      <w:r w:rsidR="00501F15">
        <w:rPr>
          <w:rFonts w:ascii="Regular Regular" w:hAnsi="Regular Regular" w:cs="Arial"/>
          <w:b w:val="0"/>
          <w:sz w:val="22"/>
          <w:szCs w:val="22"/>
        </w:rPr>
        <w:t>.º</w:t>
      </w:r>
      <w:r w:rsidR="00501F15">
        <w:rPr>
          <w:rFonts w:ascii="Regular Bold" w:hAnsi="Regular Bold" w:cs="Arial"/>
          <w:sz w:val="22"/>
          <w:szCs w:val="22"/>
        </w:rPr>
        <w:t xml:space="preserve"> </w:t>
      </w:r>
      <w:r w:rsidR="00C12874">
        <w:rPr>
          <w:rFonts w:ascii="Regular Bold" w:hAnsi="Regular Bold" w:cs="Arial"/>
          <w:sz w:val="22"/>
          <w:szCs w:val="22"/>
        </w:rPr>
        <w:t>Legislação aplicável</w:t>
      </w:r>
      <w:bookmarkEnd w:id="73"/>
    </w:p>
    <w:p w14:paraId="27501270" w14:textId="77777777" w:rsidR="00C12874" w:rsidRDefault="00E034DE" w:rsidP="00510B33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bookmarkStart w:id="74" w:name="_Toc457572923"/>
      <w:bookmarkStart w:id="75" w:name="_Toc457572960"/>
      <w:bookmarkStart w:id="76" w:name="_Toc457555925"/>
      <w:r>
        <w:rPr>
          <w:rFonts w:ascii="Regular Regular" w:hAnsi="Regular Regular"/>
          <w:sz w:val="22"/>
          <w:szCs w:val="22"/>
        </w:rPr>
        <w:t xml:space="preserve">1 - </w:t>
      </w:r>
      <w:r w:rsidR="00A06D90" w:rsidRPr="008C5201">
        <w:rPr>
          <w:rFonts w:ascii="Regular Regular" w:hAnsi="Regular Regular"/>
          <w:sz w:val="22"/>
          <w:szCs w:val="22"/>
        </w:rPr>
        <w:t xml:space="preserve">Para todas as matérias não expressamente reguladas relativas ao presente procedimento, observar-se-á o </w:t>
      </w:r>
      <w:r w:rsidR="00A06D90" w:rsidRPr="00510B33">
        <w:rPr>
          <w:rFonts w:ascii="Regular Regular" w:hAnsi="Regular Regular"/>
          <w:sz w:val="22"/>
          <w:szCs w:val="22"/>
        </w:rPr>
        <w:t>disposto</w:t>
      </w:r>
      <w:r w:rsidR="00A06D90" w:rsidRPr="008C5201">
        <w:rPr>
          <w:rFonts w:ascii="Regular Regular" w:hAnsi="Regular Regular"/>
          <w:sz w:val="22"/>
          <w:szCs w:val="22"/>
        </w:rPr>
        <w:t xml:space="preserve"> no CCP</w:t>
      </w:r>
      <w:bookmarkEnd w:id="74"/>
      <w:bookmarkEnd w:id="75"/>
      <w:r w:rsidR="00A06D90">
        <w:rPr>
          <w:rFonts w:ascii="Regular Regular" w:hAnsi="Regular Regular"/>
          <w:sz w:val="22"/>
          <w:szCs w:val="22"/>
        </w:rPr>
        <w:t xml:space="preserve"> e demais legislação aplicável.</w:t>
      </w:r>
    </w:p>
    <w:p w14:paraId="45E02C87" w14:textId="77777777" w:rsidR="00E034DE" w:rsidRPr="00E034DE" w:rsidRDefault="00E034DE" w:rsidP="00E034DE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  <w:bookmarkStart w:id="77" w:name="_Hlk528664481"/>
      <w:r w:rsidRPr="00E034DE">
        <w:rPr>
          <w:rFonts w:ascii="Regular Regular" w:hAnsi="Regular Regular"/>
          <w:sz w:val="22"/>
          <w:szCs w:val="22"/>
        </w:rPr>
        <w:t xml:space="preserve">2 – Nos termos do Regulamento UE 2016/679, de 27 de abril (RGPD) e demais legislação aplicável, os dados pessoais que tenham de ser recolhidos no âmbito do presente procedimento estão sujeitos à Política de Proteção de Dados Pessoais definida pela </w:t>
      </w:r>
      <w:r w:rsidR="00506252">
        <w:rPr>
          <w:rFonts w:ascii="Regular Regular" w:hAnsi="Regular Regular"/>
          <w:sz w:val="22"/>
          <w:szCs w:val="22"/>
        </w:rPr>
        <w:t>Águas do Porto E.M.</w:t>
      </w:r>
      <w:r w:rsidRPr="00E034DE">
        <w:rPr>
          <w:rFonts w:ascii="Regular Regular" w:hAnsi="Regular Regular"/>
          <w:sz w:val="22"/>
          <w:szCs w:val="22"/>
        </w:rPr>
        <w:t>, que pode ser consultada em www.aguasdoporto.pt.</w:t>
      </w:r>
      <w:bookmarkEnd w:id="77"/>
    </w:p>
    <w:p w14:paraId="441908B7" w14:textId="77777777" w:rsidR="00E034DE" w:rsidRPr="008C5201" w:rsidRDefault="00E034DE" w:rsidP="00510B33">
      <w:pPr>
        <w:autoSpaceDE w:val="0"/>
        <w:autoSpaceDN w:val="0"/>
        <w:adjustRightInd w:val="0"/>
        <w:spacing w:line="360" w:lineRule="auto"/>
        <w:jc w:val="both"/>
        <w:rPr>
          <w:rFonts w:ascii="Regular Regular" w:hAnsi="Regular Regular"/>
          <w:sz w:val="22"/>
          <w:szCs w:val="22"/>
        </w:rPr>
      </w:pPr>
    </w:p>
    <w:p w14:paraId="0F702DE0" w14:textId="77777777" w:rsidR="00A06D90" w:rsidRDefault="00074E15" w:rsidP="00510B33">
      <w:pPr>
        <w:pStyle w:val="Ttulo21"/>
        <w:rPr>
          <w:rFonts w:ascii="Regular Regular" w:hAnsi="Regular Regular"/>
        </w:rPr>
      </w:pPr>
      <w:r w:rsidRPr="00510B33">
        <w:rPr>
          <w:rFonts w:ascii="Regular Regular" w:hAnsi="Regular Regular"/>
        </w:rPr>
        <w:br w:type="page"/>
      </w:r>
    </w:p>
    <w:p w14:paraId="5D9C923C" w14:textId="77777777" w:rsidR="006F4C20" w:rsidRPr="00510B33" w:rsidRDefault="00501F15" w:rsidP="00510B33">
      <w:pPr>
        <w:pStyle w:val="Ttulo21"/>
        <w:rPr>
          <w:rFonts w:ascii="Regular Bold" w:hAnsi="Regular Bold"/>
        </w:rPr>
      </w:pPr>
      <w:bookmarkStart w:id="78" w:name="_Toc464836417"/>
      <w:r w:rsidRPr="00510B33">
        <w:rPr>
          <w:rFonts w:ascii="Regular Bold" w:hAnsi="Regular Bold"/>
        </w:rPr>
        <w:lastRenderedPageBreak/>
        <w:t>DISPOSIÇÕES P</w:t>
      </w:r>
      <w:bookmarkEnd w:id="76"/>
      <w:r w:rsidRPr="00510B33">
        <w:rPr>
          <w:rFonts w:ascii="Regular Bold" w:hAnsi="Regular Bold"/>
        </w:rPr>
        <w:t>ARTICULARES</w:t>
      </w:r>
      <w:bookmarkEnd w:id="78"/>
    </w:p>
    <w:p w14:paraId="5AA2F9E9" w14:textId="77777777" w:rsidR="0045335A" w:rsidRDefault="0045335A" w:rsidP="00C12874">
      <w:pPr>
        <w:spacing w:line="360" w:lineRule="auto"/>
      </w:pPr>
    </w:p>
    <w:p w14:paraId="395A51FC" w14:textId="1C6B0CD0" w:rsidR="00D739F4" w:rsidRPr="00E633E6" w:rsidRDefault="00D739F4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79" w:name="_Toc464836418"/>
      <w:r>
        <w:rPr>
          <w:rFonts w:ascii="Regular Regular" w:hAnsi="Regular Regular" w:cs="Arial"/>
          <w:b w:val="0"/>
          <w:sz w:val="22"/>
          <w:szCs w:val="22"/>
        </w:rPr>
        <w:t>Artigo</w:t>
      </w:r>
      <w:r w:rsidRPr="00A463C9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704ABC">
        <w:rPr>
          <w:rFonts w:ascii="Regular Regular" w:hAnsi="Regular Regular" w:cs="Arial"/>
          <w:b w:val="0"/>
          <w:sz w:val="22"/>
          <w:szCs w:val="22"/>
        </w:rPr>
        <w:t>10</w:t>
      </w:r>
      <w:r w:rsidR="00074E15">
        <w:rPr>
          <w:rFonts w:ascii="Regular Regular" w:hAnsi="Regular Regular" w:cs="Arial"/>
          <w:b w:val="0"/>
          <w:sz w:val="22"/>
          <w:szCs w:val="22"/>
        </w:rPr>
        <w:t>.º</w:t>
      </w:r>
      <w:r w:rsidR="00C12874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Pr="00A463C9">
        <w:rPr>
          <w:rFonts w:ascii="Regular Bold" w:hAnsi="Regular Bold" w:cs="Arial"/>
          <w:sz w:val="22"/>
          <w:szCs w:val="22"/>
        </w:rPr>
        <w:t>Objeto</w:t>
      </w:r>
      <w:bookmarkEnd w:id="79"/>
    </w:p>
    <w:p w14:paraId="5908116E" w14:textId="0841E1D0" w:rsidR="00D739F4" w:rsidRPr="00A463C9" w:rsidRDefault="00D739F4" w:rsidP="00C12874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A463C9">
        <w:rPr>
          <w:rFonts w:ascii="Regular Regular" w:hAnsi="Regular Regular" w:cs="Arial"/>
          <w:sz w:val="22"/>
          <w:szCs w:val="22"/>
        </w:rPr>
        <w:t xml:space="preserve">O presente </w:t>
      </w:r>
      <w:r w:rsidR="00074E15">
        <w:rPr>
          <w:rFonts w:ascii="Regular Regular" w:hAnsi="Regular Regular" w:cs="Arial"/>
          <w:sz w:val="22"/>
          <w:szCs w:val="22"/>
        </w:rPr>
        <w:t>procedimento</w:t>
      </w:r>
      <w:r w:rsidRPr="00A463C9">
        <w:rPr>
          <w:rFonts w:ascii="Regular Regular" w:hAnsi="Regular Regular" w:cs="Arial"/>
          <w:sz w:val="22"/>
          <w:szCs w:val="22"/>
        </w:rPr>
        <w:t>, tem por</w:t>
      </w:r>
      <w:r w:rsidR="0029377B">
        <w:rPr>
          <w:rFonts w:ascii="Regular Regular" w:hAnsi="Regular Regular" w:cs="Arial"/>
          <w:sz w:val="22"/>
          <w:szCs w:val="22"/>
        </w:rPr>
        <w:t xml:space="preserve"> objeto, a aquisição</w:t>
      </w:r>
      <w:r w:rsidRPr="00A463C9">
        <w:rPr>
          <w:rFonts w:ascii="Regular Regular" w:hAnsi="Regular Regular" w:cs="Arial"/>
          <w:sz w:val="22"/>
          <w:szCs w:val="22"/>
        </w:rPr>
        <w:t xml:space="preserve"> de </w:t>
      </w:r>
      <w:r w:rsidR="00A06D90" w:rsidRPr="00753FAD">
        <w:rPr>
          <w:rFonts w:ascii="Regular Regular" w:hAnsi="Regular Regular" w:cs="Arial"/>
          <w:b/>
          <w:bCs/>
          <w:sz w:val="22"/>
          <w:szCs w:val="22"/>
        </w:rPr>
        <w:t>“</w:t>
      </w:r>
      <w:r w:rsidR="00753FAD" w:rsidRPr="00753FAD">
        <w:rPr>
          <w:rFonts w:ascii="Regular Regular" w:hAnsi="Regular Regular" w:cs="Arial"/>
          <w:b/>
          <w:bCs/>
          <w:sz w:val="22"/>
          <w:szCs w:val="22"/>
        </w:rPr>
        <w:t>4 Concentradores para Transmissão Remota de Dados</w:t>
      </w:r>
      <w:r w:rsidR="00A06D90" w:rsidRPr="00753FAD">
        <w:rPr>
          <w:rFonts w:ascii="Regular Regular" w:hAnsi="Regular Regular" w:cs="Arial"/>
          <w:b/>
          <w:bCs/>
          <w:sz w:val="22"/>
          <w:szCs w:val="22"/>
        </w:rPr>
        <w:t>”</w:t>
      </w:r>
      <w:r w:rsidRPr="00753FAD">
        <w:rPr>
          <w:rFonts w:ascii="Regular Regular" w:hAnsi="Regular Regular" w:cs="Arial"/>
          <w:sz w:val="22"/>
          <w:szCs w:val="22"/>
        </w:rPr>
        <w:t>,</w:t>
      </w:r>
      <w:r>
        <w:rPr>
          <w:rFonts w:ascii="Regular Regular" w:hAnsi="Regular Regular" w:cs="Arial"/>
          <w:sz w:val="22"/>
          <w:szCs w:val="22"/>
        </w:rPr>
        <w:t xml:space="preserve"> </w:t>
      </w:r>
      <w:r w:rsidRPr="00A463C9">
        <w:rPr>
          <w:rFonts w:ascii="Regular Regular" w:hAnsi="Regular Regular" w:cs="Arial"/>
          <w:sz w:val="22"/>
          <w:szCs w:val="22"/>
        </w:rPr>
        <w:t>nos termos e condições do</w:t>
      </w:r>
      <w:r w:rsidR="00074E15">
        <w:rPr>
          <w:rFonts w:ascii="Regular Regular" w:hAnsi="Regular Regular" w:cs="Arial"/>
          <w:sz w:val="22"/>
          <w:szCs w:val="22"/>
        </w:rPr>
        <w:t xml:space="preserve"> </w:t>
      </w:r>
      <w:r w:rsidRPr="00A463C9">
        <w:rPr>
          <w:rFonts w:ascii="Regular Regular" w:hAnsi="Regular Regular" w:cs="Arial"/>
          <w:sz w:val="22"/>
          <w:szCs w:val="22"/>
        </w:rPr>
        <w:t>Caderno de Encargos</w:t>
      </w:r>
      <w:r w:rsidR="00074E15">
        <w:rPr>
          <w:rFonts w:ascii="Regular Regular" w:hAnsi="Regular Regular" w:cs="Arial"/>
          <w:sz w:val="22"/>
          <w:szCs w:val="22"/>
        </w:rPr>
        <w:t xml:space="preserve"> respetivo</w:t>
      </w:r>
      <w:r w:rsidRPr="00A463C9">
        <w:rPr>
          <w:rFonts w:ascii="Regular Regular" w:hAnsi="Regular Regular" w:cs="Arial"/>
          <w:sz w:val="22"/>
          <w:szCs w:val="22"/>
        </w:rPr>
        <w:t xml:space="preserve">. </w:t>
      </w:r>
    </w:p>
    <w:p w14:paraId="25917D7B" w14:textId="77777777" w:rsidR="0045335A" w:rsidRDefault="0045335A" w:rsidP="00C12874">
      <w:pPr>
        <w:spacing w:line="360" w:lineRule="auto"/>
      </w:pPr>
    </w:p>
    <w:p w14:paraId="5987AD53" w14:textId="4A0374AA" w:rsidR="00D739F4" w:rsidRPr="007F6AE7" w:rsidRDefault="00D739F4" w:rsidP="00C12874">
      <w:pPr>
        <w:pStyle w:val="Ttulo21"/>
        <w:spacing w:line="360" w:lineRule="auto"/>
        <w:rPr>
          <w:rFonts w:ascii="Regular Regular" w:hAnsi="Regular Regular" w:cs="Arial"/>
          <w:b w:val="0"/>
          <w:sz w:val="22"/>
          <w:szCs w:val="22"/>
        </w:rPr>
      </w:pPr>
      <w:bookmarkStart w:id="80" w:name="_Toc327521052"/>
      <w:bookmarkStart w:id="81" w:name="_Toc327521132"/>
      <w:bookmarkStart w:id="82" w:name="_Toc327521309"/>
      <w:bookmarkStart w:id="83" w:name="_Toc327521701"/>
      <w:bookmarkStart w:id="84" w:name="_Toc327521775"/>
      <w:bookmarkStart w:id="85" w:name="_Toc327521973"/>
      <w:bookmarkStart w:id="86" w:name="_Toc464836419"/>
      <w:r>
        <w:rPr>
          <w:rFonts w:ascii="Regular Regular" w:hAnsi="Regular Regular" w:cs="Arial"/>
          <w:b w:val="0"/>
          <w:sz w:val="22"/>
          <w:szCs w:val="22"/>
        </w:rPr>
        <w:t>Artigo</w:t>
      </w:r>
      <w:r w:rsidR="00006897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3B7263">
        <w:rPr>
          <w:rFonts w:ascii="Regular Regular" w:hAnsi="Regular Regular" w:cs="Arial"/>
          <w:b w:val="0"/>
          <w:sz w:val="22"/>
          <w:szCs w:val="22"/>
        </w:rPr>
        <w:t>1</w:t>
      </w:r>
      <w:r w:rsidR="00704ABC">
        <w:rPr>
          <w:rFonts w:ascii="Regular Regular" w:hAnsi="Regular Regular" w:cs="Arial"/>
          <w:b w:val="0"/>
          <w:sz w:val="22"/>
          <w:szCs w:val="22"/>
        </w:rPr>
        <w:t>1</w:t>
      </w:r>
      <w:r w:rsidR="00074E15">
        <w:rPr>
          <w:rFonts w:ascii="Regular Regular" w:hAnsi="Regular Regular" w:cs="Arial"/>
          <w:b w:val="0"/>
          <w:sz w:val="22"/>
          <w:szCs w:val="22"/>
        </w:rPr>
        <w:t>.º</w:t>
      </w:r>
      <w:r w:rsidR="00C12874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Pr="00BF1F3E">
        <w:rPr>
          <w:rFonts w:ascii="Regular Bold" w:hAnsi="Regular Bold" w:cs="Arial"/>
          <w:b w:val="0"/>
          <w:sz w:val="22"/>
          <w:szCs w:val="22"/>
        </w:rPr>
        <w:t>Critério de</w:t>
      </w:r>
      <w:r>
        <w:rPr>
          <w:rFonts w:ascii="Regular Bold" w:hAnsi="Regular Bold" w:cs="Arial"/>
          <w:b w:val="0"/>
          <w:sz w:val="22"/>
          <w:szCs w:val="22"/>
        </w:rPr>
        <w:t xml:space="preserve"> adjudicação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4A7D70BC" w14:textId="77777777" w:rsidR="00920D8A" w:rsidRDefault="00920D8A" w:rsidP="00920D8A">
      <w:pPr>
        <w:pStyle w:val="Default"/>
        <w:spacing w:line="360" w:lineRule="auto"/>
        <w:jc w:val="both"/>
        <w:rPr>
          <w:rFonts w:ascii="Regular Regular" w:hAnsi="Regular Regular" w:cs="Arial"/>
          <w:color w:val="auto"/>
          <w:sz w:val="22"/>
          <w:szCs w:val="22"/>
        </w:rPr>
      </w:pPr>
      <w:r w:rsidRPr="0056735A">
        <w:rPr>
          <w:rFonts w:ascii="Regular Regular" w:hAnsi="Regular Regular" w:cs="Arial"/>
          <w:color w:val="auto"/>
          <w:sz w:val="22"/>
          <w:szCs w:val="22"/>
        </w:rPr>
        <w:t xml:space="preserve">O critério de adjudicação será o da proposta economicamente mais vantajosa, </w:t>
      </w:r>
      <w:r w:rsidRPr="0056735A">
        <w:rPr>
          <w:rFonts w:ascii="Regular Regular" w:hAnsi="Regular Regular" w:cs="Arial"/>
          <w:b/>
          <w:color w:val="auto"/>
          <w:sz w:val="22"/>
          <w:szCs w:val="22"/>
          <w:u w:val="single"/>
        </w:rPr>
        <w:t xml:space="preserve">na modalidade </w:t>
      </w:r>
      <w:proofErr w:type="spellStart"/>
      <w:r w:rsidRPr="0056735A">
        <w:rPr>
          <w:rFonts w:ascii="Regular Regular" w:hAnsi="Regular Regular" w:cs="Arial"/>
          <w:b/>
          <w:color w:val="auto"/>
          <w:sz w:val="22"/>
          <w:szCs w:val="22"/>
          <w:u w:val="single"/>
        </w:rPr>
        <w:t>monofator</w:t>
      </w:r>
      <w:proofErr w:type="spellEnd"/>
      <w:r w:rsidRPr="0056735A">
        <w:rPr>
          <w:rFonts w:ascii="Regular Regular" w:hAnsi="Regular Regular" w:cs="Arial"/>
          <w:color w:val="auto"/>
          <w:sz w:val="22"/>
          <w:szCs w:val="22"/>
        </w:rPr>
        <w:t>, de acordo com o qual o critério de adjudicação é densificado por um correspondente a um único aspeto da execução do contrato a celebrar, o preço.</w:t>
      </w:r>
    </w:p>
    <w:p w14:paraId="495ABF94" w14:textId="77777777" w:rsidR="00920D8A" w:rsidRDefault="00920D8A" w:rsidP="00920D8A">
      <w:pPr>
        <w:pStyle w:val="Default"/>
        <w:spacing w:line="360" w:lineRule="auto"/>
        <w:jc w:val="both"/>
        <w:rPr>
          <w:rFonts w:ascii="Regular Regular" w:hAnsi="Regular Regular" w:cs="Arial"/>
          <w:color w:val="auto"/>
          <w:sz w:val="22"/>
          <w:szCs w:val="22"/>
        </w:rPr>
      </w:pPr>
      <w:bookmarkStart w:id="87" w:name="_Hlk503171752"/>
      <w:r>
        <w:rPr>
          <w:rFonts w:ascii="Regular Regular" w:hAnsi="Regular Regular" w:cs="Arial"/>
          <w:color w:val="auto"/>
          <w:sz w:val="22"/>
          <w:szCs w:val="22"/>
        </w:rPr>
        <w:t>Em caso de empate o critério de desempate será</w:t>
      </w:r>
      <w:bookmarkEnd w:id="87"/>
      <w:r>
        <w:rPr>
          <w:rFonts w:ascii="Regular Regular" w:hAnsi="Regular Regular" w:cs="Arial"/>
          <w:color w:val="auto"/>
          <w:sz w:val="22"/>
          <w:szCs w:val="22"/>
        </w:rPr>
        <w:t>:</w:t>
      </w:r>
    </w:p>
    <w:p w14:paraId="39745E18" w14:textId="77777777" w:rsidR="00920D8A" w:rsidRDefault="00920D8A" w:rsidP="00920D8A">
      <w:pPr>
        <w:pStyle w:val="Default"/>
        <w:spacing w:line="360" w:lineRule="auto"/>
        <w:jc w:val="both"/>
        <w:rPr>
          <w:rFonts w:ascii="Regular Regular" w:hAnsi="Regular Regular" w:cs="Arial"/>
          <w:color w:val="auto"/>
          <w:sz w:val="22"/>
          <w:szCs w:val="22"/>
        </w:rPr>
      </w:pPr>
      <w:r>
        <w:rPr>
          <w:rFonts w:ascii="Regular Regular" w:hAnsi="Regular Regular" w:cs="Arial"/>
          <w:color w:val="auto"/>
          <w:sz w:val="22"/>
          <w:szCs w:val="22"/>
        </w:rPr>
        <w:t>1.º Desconto financeiro a pronto pagamento (até ao máximo de 2%);</w:t>
      </w:r>
    </w:p>
    <w:p w14:paraId="404A8394" w14:textId="77777777" w:rsidR="00920D8A" w:rsidRDefault="00920D8A" w:rsidP="00920D8A">
      <w:pPr>
        <w:pStyle w:val="Default"/>
        <w:spacing w:line="360" w:lineRule="auto"/>
        <w:jc w:val="both"/>
        <w:rPr>
          <w:rFonts w:ascii="Regular Regular" w:hAnsi="Regular Regular" w:cs="Arial"/>
          <w:color w:val="auto"/>
          <w:sz w:val="22"/>
          <w:szCs w:val="22"/>
        </w:rPr>
      </w:pPr>
      <w:r>
        <w:rPr>
          <w:rFonts w:ascii="Regular Regular" w:hAnsi="Regular Regular" w:cs="Arial"/>
          <w:color w:val="auto"/>
          <w:sz w:val="22"/>
          <w:szCs w:val="22"/>
        </w:rPr>
        <w:t>2.º Desconto financeiro para pagamento a 30 dias (até ao máximo de 1%);</w:t>
      </w:r>
    </w:p>
    <w:p w14:paraId="05A69BD6" w14:textId="77777777" w:rsidR="00920D8A" w:rsidRDefault="00920D8A" w:rsidP="00920D8A">
      <w:pPr>
        <w:pStyle w:val="Default"/>
        <w:spacing w:line="360" w:lineRule="auto"/>
        <w:jc w:val="both"/>
        <w:rPr>
          <w:rFonts w:ascii="Regular Regular" w:hAnsi="Regular Regular" w:cs="Arial"/>
          <w:color w:val="auto"/>
          <w:sz w:val="22"/>
          <w:szCs w:val="22"/>
        </w:rPr>
      </w:pPr>
      <w:r>
        <w:rPr>
          <w:rFonts w:ascii="Regular Regular" w:hAnsi="Regular Regular" w:cs="Arial"/>
          <w:color w:val="auto"/>
          <w:sz w:val="22"/>
          <w:szCs w:val="22"/>
        </w:rPr>
        <w:t>3.º Pequenas e médias empresas, por ordem crescente da categoria das empresas.</w:t>
      </w:r>
    </w:p>
    <w:p w14:paraId="63B516C3" w14:textId="77777777" w:rsidR="00920D8A" w:rsidRDefault="00920D8A" w:rsidP="00920D8A">
      <w:pPr>
        <w:pStyle w:val="Default"/>
        <w:spacing w:line="360" w:lineRule="auto"/>
        <w:jc w:val="both"/>
        <w:rPr>
          <w:rFonts w:ascii="Regular Regular" w:hAnsi="Regular Regular" w:cs="Arial"/>
          <w:color w:val="auto"/>
          <w:sz w:val="22"/>
          <w:szCs w:val="22"/>
        </w:rPr>
      </w:pPr>
    </w:p>
    <w:p w14:paraId="3537359F" w14:textId="77777777" w:rsidR="00920D8A" w:rsidRDefault="00920D8A" w:rsidP="00920D8A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bookmarkStart w:id="88" w:name="_Hlk6493551"/>
      <w:r>
        <w:rPr>
          <w:rFonts w:ascii="Regular Regular" w:hAnsi="Regular Regular" w:cs="Arial"/>
          <w:sz w:val="22"/>
          <w:szCs w:val="22"/>
        </w:rPr>
        <w:t xml:space="preserve">Caso sejam apresentados descontos financeiros superiores aos máximos admitidos (1 % para pagamentos a 30 dias e </w:t>
      </w:r>
      <w:r w:rsidRPr="008E4F13">
        <w:rPr>
          <w:rFonts w:ascii="Regular Regular" w:hAnsi="Regular Regular" w:cs="Arial"/>
          <w:sz w:val="22"/>
          <w:szCs w:val="22"/>
        </w:rPr>
        <w:t>2 % para pronto pagamento</w:t>
      </w:r>
      <w:r>
        <w:rPr>
          <w:rFonts w:ascii="Regular Regular" w:hAnsi="Regular Regular" w:cs="Arial"/>
          <w:sz w:val="22"/>
          <w:szCs w:val="22"/>
        </w:rPr>
        <w:t>), serão considerados os limites máximos identificados anteriormente.</w:t>
      </w:r>
    </w:p>
    <w:bookmarkEnd w:id="88"/>
    <w:p w14:paraId="46AB57ED" w14:textId="77777777" w:rsidR="00050F18" w:rsidRDefault="00050F18" w:rsidP="00050F18">
      <w:pPr>
        <w:spacing w:line="360" w:lineRule="auto"/>
      </w:pPr>
    </w:p>
    <w:p w14:paraId="3658E9F4" w14:textId="77777777" w:rsidR="0045335A" w:rsidRDefault="0045335A" w:rsidP="00C12874">
      <w:pPr>
        <w:spacing w:line="360" w:lineRule="auto"/>
      </w:pPr>
    </w:p>
    <w:p w14:paraId="0C13FABA" w14:textId="5F93650B" w:rsidR="00D739F4" w:rsidRDefault="00D739F4" w:rsidP="00C12874">
      <w:pPr>
        <w:pStyle w:val="Ttulo21"/>
        <w:spacing w:line="360" w:lineRule="auto"/>
        <w:rPr>
          <w:rFonts w:ascii="Regular Bold" w:hAnsi="Regular Bold" w:cs="Arial"/>
          <w:sz w:val="22"/>
          <w:szCs w:val="22"/>
        </w:rPr>
      </w:pPr>
      <w:bookmarkStart w:id="89" w:name="_Toc464836420"/>
      <w:r>
        <w:rPr>
          <w:rFonts w:ascii="Regular Regular" w:hAnsi="Regular Regular" w:cs="Arial"/>
          <w:b w:val="0"/>
          <w:sz w:val="22"/>
          <w:szCs w:val="22"/>
        </w:rPr>
        <w:t>Artigo</w:t>
      </w:r>
      <w:r w:rsidR="00006897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="003B7263">
        <w:rPr>
          <w:rFonts w:ascii="Regular Regular" w:hAnsi="Regular Regular" w:cs="Arial"/>
          <w:b w:val="0"/>
          <w:sz w:val="22"/>
          <w:szCs w:val="22"/>
        </w:rPr>
        <w:t>1</w:t>
      </w:r>
      <w:r w:rsidR="00704ABC">
        <w:rPr>
          <w:rFonts w:ascii="Regular Regular" w:hAnsi="Regular Regular" w:cs="Arial"/>
          <w:b w:val="0"/>
          <w:sz w:val="22"/>
          <w:szCs w:val="22"/>
        </w:rPr>
        <w:t>2</w:t>
      </w:r>
      <w:r w:rsidR="00501F15">
        <w:rPr>
          <w:rFonts w:ascii="Regular Regular" w:hAnsi="Regular Regular" w:cs="Arial"/>
          <w:b w:val="0"/>
          <w:sz w:val="22"/>
          <w:szCs w:val="22"/>
        </w:rPr>
        <w:t>.º</w:t>
      </w:r>
      <w:r w:rsidR="00C12874">
        <w:rPr>
          <w:rFonts w:ascii="Arial" w:hAnsi="Arial" w:cs="Arial"/>
          <w:sz w:val="22"/>
          <w:szCs w:val="22"/>
        </w:rPr>
        <w:t xml:space="preserve"> </w:t>
      </w:r>
      <w:r w:rsidRPr="00F57C9E">
        <w:rPr>
          <w:rFonts w:ascii="Regular Bold" w:hAnsi="Regular Bold" w:cs="Arial"/>
          <w:sz w:val="22"/>
          <w:szCs w:val="22"/>
        </w:rPr>
        <w:t>Documentos da proposta</w:t>
      </w:r>
      <w:bookmarkEnd w:id="89"/>
    </w:p>
    <w:p w14:paraId="7586772D" w14:textId="77777777" w:rsidR="00501F15" w:rsidRPr="00501F15" w:rsidRDefault="00501F15" w:rsidP="00C12874">
      <w:pPr>
        <w:spacing w:line="360" w:lineRule="auto"/>
      </w:pPr>
      <w:r w:rsidRPr="00501F15">
        <w:rPr>
          <w:rFonts w:ascii="Regular Regular" w:hAnsi="Regular Regular" w:cs="Arial"/>
          <w:sz w:val="22"/>
          <w:szCs w:val="22"/>
        </w:rPr>
        <w:t>A proposta a apresentar pelos concorrentes deverá conter os seguintes documentos</w:t>
      </w:r>
      <w:r>
        <w:rPr>
          <w:rFonts w:ascii="Regular Regular" w:hAnsi="Regular Regular" w:cs="Arial"/>
          <w:sz w:val="22"/>
          <w:szCs w:val="22"/>
        </w:rPr>
        <w:t>:</w:t>
      </w:r>
    </w:p>
    <w:p w14:paraId="4296EFBC" w14:textId="77777777" w:rsidR="00725A72" w:rsidRDefault="00D739F4" w:rsidP="00725A72">
      <w:pPr>
        <w:numPr>
          <w:ilvl w:val="0"/>
          <w:numId w:val="10"/>
        </w:num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 w:rsidRPr="00F57C9E">
        <w:rPr>
          <w:rFonts w:ascii="Regular Regular" w:hAnsi="Regular Regular" w:cs="Arial"/>
          <w:sz w:val="22"/>
          <w:szCs w:val="22"/>
        </w:rPr>
        <w:t>Declaração do concorrente, de aceitação do conteúdo do caderno de encargos, elaborada em conformidade com o Anexo a que se refere a alínea a)</w:t>
      </w:r>
      <w:r w:rsidR="00501F15">
        <w:rPr>
          <w:rFonts w:ascii="Regular Regular" w:hAnsi="Regular Regular" w:cs="Arial"/>
          <w:sz w:val="22"/>
          <w:szCs w:val="22"/>
        </w:rPr>
        <w:t>,</w:t>
      </w:r>
      <w:r w:rsidRPr="00F57C9E">
        <w:rPr>
          <w:rFonts w:ascii="Regular Regular" w:hAnsi="Regular Regular" w:cs="Arial"/>
          <w:sz w:val="22"/>
          <w:szCs w:val="22"/>
        </w:rPr>
        <w:t xml:space="preserve"> do n</w:t>
      </w:r>
      <w:r w:rsidR="00501F15">
        <w:rPr>
          <w:rFonts w:ascii="Regular Regular" w:hAnsi="Regular Regular" w:cs="Arial"/>
          <w:sz w:val="22"/>
          <w:szCs w:val="22"/>
        </w:rPr>
        <w:t>úmero</w:t>
      </w:r>
      <w:r w:rsidRPr="00F57C9E">
        <w:rPr>
          <w:rFonts w:ascii="Regular Regular" w:hAnsi="Regular Regular" w:cs="Arial"/>
          <w:sz w:val="22"/>
          <w:szCs w:val="22"/>
        </w:rPr>
        <w:t xml:space="preserve"> 1</w:t>
      </w:r>
      <w:r w:rsidR="00501F15">
        <w:rPr>
          <w:rFonts w:ascii="Regular Regular" w:hAnsi="Regular Regular" w:cs="Arial"/>
          <w:sz w:val="22"/>
          <w:szCs w:val="22"/>
        </w:rPr>
        <w:t>,</w:t>
      </w:r>
      <w:r w:rsidRPr="00F57C9E">
        <w:rPr>
          <w:rFonts w:ascii="Regular Regular" w:hAnsi="Regular Regular" w:cs="Arial"/>
          <w:sz w:val="22"/>
          <w:szCs w:val="22"/>
        </w:rPr>
        <w:t xml:space="preserve"> do artigo 57.º do CCP, disponível para preench</w:t>
      </w:r>
      <w:r w:rsidR="00725A72">
        <w:rPr>
          <w:rFonts w:ascii="Regular Regular" w:hAnsi="Regular Regular" w:cs="Arial"/>
          <w:sz w:val="22"/>
          <w:szCs w:val="22"/>
        </w:rPr>
        <w:t>imento na Plataforma Eletrónica;</w:t>
      </w:r>
    </w:p>
    <w:p w14:paraId="314038CB" w14:textId="77777777" w:rsidR="00CF6BAE" w:rsidRDefault="00CF6BAE" w:rsidP="00CF6BAE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07CF907A" w14:textId="77777777" w:rsidR="00D739F4" w:rsidRPr="00F57C9E" w:rsidRDefault="00440A04" w:rsidP="00A06D90">
      <w:pPr>
        <w:spacing w:line="360" w:lineRule="auto"/>
        <w:ind w:firstLine="426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b</w:t>
      </w:r>
      <w:r w:rsidR="00501F15">
        <w:rPr>
          <w:rFonts w:ascii="Regular Regular" w:hAnsi="Regular Regular" w:cs="Arial"/>
          <w:sz w:val="22"/>
          <w:szCs w:val="22"/>
        </w:rPr>
        <w:t>)</w:t>
      </w:r>
      <w:r w:rsidR="00D739F4" w:rsidRPr="00F57C9E">
        <w:rPr>
          <w:rFonts w:ascii="Regular Regular" w:hAnsi="Regular Regular" w:cs="Arial"/>
          <w:sz w:val="22"/>
          <w:szCs w:val="22"/>
        </w:rPr>
        <w:t xml:space="preserve"> </w:t>
      </w:r>
      <w:r w:rsidR="00D739F4" w:rsidRPr="00501F15">
        <w:rPr>
          <w:rFonts w:ascii="Regular Regular" w:hAnsi="Regular Regular" w:cs="Arial"/>
          <w:sz w:val="22"/>
          <w:szCs w:val="22"/>
        </w:rPr>
        <w:t>Proposta técnica</w:t>
      </w:r>
      <w:r w:rsidR="009034EE">
        <w:rPr>
          <w:rFonts w:ascii="Regular Regular" w:hAnsi="Regular Regular" w:cs="Arial"/>
          <w:sz w:val="22"/>
          <w:szCs w:val="22"/>
        </w:rPr>
        <w:t>, onde constem os seguintes elementos:</w:t>
      </w:r>
    </w:p>
    <w:p w14:paraId="40E64BCC" w14:textId="6AFC130C" w:rsidR="00D739F4" w:rsidRPr="00753FAD" w:rsidRDefault="00501F15" w:rsidP="00A06D90">
      <w:pPr>
        <w:spacing w:line="360" w:lineRule="auto"/>
        <w:ind w:left="426" w:firstLine="708"/>
        <w:jc w:val="both"/>
        <w:rPr>
          <w:rFonts w:ascii="Regular Regular" w:hAnsi="Regular Regular" w:cs="Arial"/>
          <w:sz w:val="22"/>
          <w:szCs w:val="22"/>
        </w:rPr>
      </w:pPr>
      <w:r w:rsidRPr="00753FAD">
        <w:rPr>
          <w:rFonts w:ascii="Regular Regular" w:hAnsi="Regular Regular" w:cs="Arial"/>
          <w:sz w:val="22"/>
          <w:szCs w:val="22"/>
        </w:rPr>
        <w:t xml:space="preserve">i) </w:t>
      </w:r>
      <w:r w:rsidR="0029377B" w:rsidRPr="00753FAD">
        <w:rPr>
          <w:rFonts w:ascii="Regular Regular" w:hAnsi="Regular Regular" w:cs="Arial"/>
          <w:sz w:val="22"/>
          <w:szCs w:val="22"/>
        </w:rPr>
        <w:t>Catálogos/fichas técnicas com a descrição das caraterísticas técnicas</w:t>
      </w:r>
      <w:r w:rsidR="00217BF5" w:rsidRPr="00753FAD">
        <w:rPr>
          <w:rFonts w:ascii="Regular Regular" w:hAnsi="Regular Regular" w:cs="Arial"/>
          <w:sz w:val="22"/>
          <w:szCs w:val="22"/>
        </w:rPr>
        <w:t xml:space="preserve"> (português e/ou inglês);</w:t>
      </w:r>
    </w:p>
    <w:p w14:paraId="5DF6A2C8" w14:textId="0DA6ED56" w:rsidR="00D739F4" w:rsidRPr="00753FAD" w:rsidRDefault="00501F15" w:rsidP="00A06D90">
      <w:pPr>
        <w:spacing w:line="360" w:lineRule="auto"/>
        <w:ind w:left="426" w:firstLine="708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753FAD">
        <w:rPr>
          <w:rFonts w:ascii="Regular Regular" w:hAnsi="Regular Regular" w:cs="Arial"/>
          <w:sz w:val="22"/>
          <w:szCs w:val="22"/>
        </w:rPr>
        <w:t>ii</w:t>
      </w:r>
      <w:proofErr w:type="spellEnd"/>
      <w:r w:rsidRPr="00753FAD">
        <w:rPr>
          <w:rFonts w:ascii="Regular Regular" w:hAnsi="Regular Regular" w:cs="Arial"/>
          <w:sz w:val="22"/>
          <w:szCs w:val="22"/>
        </w:rPr>
        <w:t xml:space="preserve">) </w:t>
      </w:r>
      <w:r w:rsidR="0029377B" w:rsidRPr="00753FAD">
        <w:rPr>
          <w:rFonts w:ascii="Regular Regular" w:hAnsi="Regular Regular" w:cs="Arial"/>
          <w:sz w:val="22"/>
          <w:szCs w:val="22"/>
        </w:rPr>
        <w:t>Certificados de conformidade às normas europeias aplicáveis</w:t>
      </w:r>
      <w:r w:rsidR="00217BF5" w:rsidRPr="00753FAD">
        <w:rPr>
          <w:rFonts w:ascii="Regular Regular" w:hAnsi="Regular Regular" w:cs="Arial"/>
          <w:sz w:val="22"/>
          <w:szCs w:val="22"/>
        </w:rPr>
        <w:t xml:space="preserve"> (português e/ou inglês)</w:t>
      </w:r>
      <w:r w:rsidR="00FE2321" w:rsidRPr="00753FAD">
        <w:rPr>
          <w:rFonts w:ascii="Regular Regular" w:hAnsi="Regular Regular" w:cs="Arial"/>
          <w:sz w:val="22"/>
          <w:szCs w:val="22"/>
        </w:rPr>
        <w:t xml:space="preserve"> ou declaração do fabricante cujo teor seja substitutivo;</w:t>
      </w:r>
    </w:p>
    <w:p w14:paraId="59CFAC0B" w14:textId="77777777" w:rsidR="00725A72" w:rsidRPr="00753FAD" w:rsidRDefault="00725A72" w:rsidP="00A06D90">
      <w:pPr>
        <w:spacing w:line="360" w:lineRule="auto"/>
        <w:ind w:left="426" w:firstLine="708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753FAD">
        <w:rPr>
          <w:rFonts w:ascii="Regular Regular" w:hAnsi="Regular Regular" w:cs="Arial"/>
          <w:sz w:val="22"/>
          <w:szCs w:val="22"/>
        </w:rPr>
        <w:t>iii</w:t>
      </w:r>
      <w:proofErr w:type="spellEnd"/>
      <w:r w:rsidRPr="00753FAD">
        <w:rPr>
          <w:rFonts w:ascii="Regular Regular" w:hAnsi="Regular Regular" w:cs="Arial"/>
          <w:sz w:val="22"/>
          <w:szCs w:val="22"/>
        </w:rPr>
        <w:t>) Prazo de entrega;</w:t>
      </w:r>
    </w:p>
    <w:p w14:paraId="0F081696" w14:textId="77777777" w:rsidR="0029377B" w:rsidRPr="00753FAD" w:rsidRDefault="00725A72" w:rsidP="0029377B">
      <w:pPr>
        <w:spacing w:line="360" w:lineRule="auto"/>
        <w:ind w:left="993" w:firstLine="141"/>
        <w:jc w:val="both"/>
        <w:rPr>
          <w:rFonts w:ascii="Regular Regular" w:hAnsi="Regular Regular" w:cs="Arial"/>
          <w:sz w:val="22"/>
          <w:szCs w:val="22"/>
        </w:rPr>
      </w:pPr>
      <w:proofErr w:type="spellStart"/>
      <w:r w:rsidRPr="00753FAD">
        <w:rPr>
          <w:rFonts w:ascii="Regular Regular" w:hAnsi="Regular Regular" w:cs="Arial"/>
          <w:sz w:val="22"/>
          <w:szCs w:val="22"/>
        </w:rPr>
        <w:t>iv</w:t>
      </w:r>
      <w:proofErr w:type="spellEnd"/>
      <w:r w:rsidR="00B25890" w:rsidRPr="00753FAD">
        <w:rPr>
          <w:rFonts w:ascii="Regular Regular" w:hAnsi="Regular Regular" w:cs="Arial"/>
          <w:sz w:val="22"/>
          <w:szCs w:val="22"/>
        </w:rPr>
        <w:t xml:space="preserve">) </w:t>
      </w:r>
      <w:r w:rsidR="0029377B" w:rsidRPr="00753FAD">
        <w:rPr>
          <w:rFonts w:ascii="Regular Regular" w:hAnsi="Regular Regular" w:cs="Arial"/>
          <w:sz w:val="22"/>
          <w:szCs w:val="22"/>
        </w:rPr>
        <w:t>Periodicidade de manutenção (se aplicável);</w:t>
      </w:r>
    </w:p>
    <w:p w14:paraId="4457443F" w14:textId="77777777" w:rsidR="00B25890" w:rsidRPr="00753FAD" w:rsidRDefault="00B25890" w:rsidP="00A06D90">
      <w:pPr>
        <w:spacing w:line="360" w:lineRule="auto"/>
        <w:ind w:left="852" w:firstLine="282"/>
        <w:jc w:val="both"/>
        <w:rPr>
          <w:rFonts w:ascii="Regular Regular" w:hAnsi="Regular Regular" w:cs="Arial"/>
          <w:sz w:val="22"/>
          <w:szCs w:val="22"/>
        </w:rPr>
      </w:pPr>
      <w:r w:rsidRPr="00753FAD">
        <w:rPr>
          <w:rFonts w:ascii="Regular Regular" w:hAnsi="Regular Regular" w:cs="Arial"/>
          <w:sz w:val="22"/>
          <w:szCs w:val="22"/>
        </w:rPr>
        <w:t xml:space="preserve">v) </w:t>
      </w:r>
      <w:r w:rsidR="007F06BD" w:rsidRPr="00753FAD">
        <w:rPr>
          <w:rFonts w:ascii="Regular Regular" w:hAnsi="Regular Regular" w:cs="Arial"/>
          <w:sz w:val="22"/>
          <w:szCs w:val="22"/>
        </w:rPr>
        <w:t>Prazo de garantia e condições de possível extensão</w:t>
      </w:r>
      <w:r w:rsidR="007B0D95" w:rsidRPr="00753FAD">
        <w:rPr>
          <w:rFonts w:ascii="Regular Regular" w:hAnsi="Regular Regular" w:cs="Arial"/>
          <w:sz w:val="22"/>
          <w:szCs w:val="22"/>
        </w:rPr>
        <w:t xml:space="preserve"> (se aplicável)</w:t>
      </w:r>
      <w:r w:rsidR="007F06BD" w:rsidRPr="00753FAD">
        <w:rPr>
          <w:rFonts w:ascii="Regular Regular" w:hAnsi="Regular Regular" w:cs="Arial"/>
          <w:sz w:val="22"/>
          <w:szCs w:val="22"/>
        </w:rPr>
        <w:t>;</w:t>
      </w:r>
    </w:p>
    <w:p w14:paraId="50385924" w14:textId="77777777" w:rsidR="00C93913" w:rsidRDefault="00C93913" w:rsidP="00C12874">
      <w:pPr>
        <w:spacing w:line="360" w:lineRule="auto"/>
        <w:ind w:left="567"/>
        <w:jc w:val="both"/>
        <w:rPr>
          <w:rFonts w:ascii="Regular Regular" w:hAnsi="Regular Regular" w:cs="Arial"/>
          <w:sz w:val="22"/>
          <w:szCs w:val="22"/>
        </w:rPr>
      </w:pPr>
    </w:p>
    <w:p w14:paraId="1CC08FB9" w14:textId="77777777" w:rsidR="00D739F4" w:rsidRPr="00F57C9E" w:rsidRDefault="00440A04" w:rsidP="00C12095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c</w:t>
      </w:r>
      <w:r w:rsidR="00501F15">
        <w:rPr>
          <w:rFonts w:ascii="Regular Regular" w:hAnsi="Regular Regular" w:cs="Arial"/>
          <w:sz w:val="22"/>
          <w:szCs w:val="22"/>
        </w:rPr>
        <w:t>)</w:t>
      </w:r>
      <w:r w:rsidR="00D739F4" w:rsidRPr="00F57C9E">
        <w:rPr>
          <w:rFonts w:ascii="Regular Regular" w:hAnsi="Regular Regular" w:cs="Arial"/>
          <w:sz w:val="22"/>
          <w:szCs w:val="22"/>
        </w:rPr>
        <w:t xml:space="preserve"> </w:t>
      </w:r>
      <w:r w:rsidR="00D739F4" w:rsidRPr="00501F15">
        <w:rPr>
          <w:rFonts w:ascii="Regular Regular" w:hAnsi="Regular Regular" w:cs="Arial"/>
          <w:sz w:val="22"/>
          <w:szCs w:val="22"/>
        </w:rPr>
        <w:t>Proposta financeira</w:t>
      </w:r>
      <w:r w:rsidR="009034EE">
        <w:rPr>
          <w:rFonts w:ascii="Regular Regular" w:hAnsi="Regular Regular" w:cs="Arial"/>
          <w:sz w:val="22"/>
          <w:szCs w:val="22"/>
        </w:rPr>
        <w:t xml:space="preserve"> onde conste:</w:t>
      </w:r>
      <w:r w:rsidR="00D739F4" w:rsidRPr="00F57C9E">
        <w:rPr>
          <w:rFonts w:ascii="Regular Regular" w:hAnsi="Regular Regular" w:cs="Arial"/>
          <w:sz w:val="22"/>
          <w:szCs w:val="22"/>
        </w:rPr>
        <w:t xml:space="preserve"> </w:t>
      </w:r>
    </w:p>
    <w:p w14:paraId="2256774A" w14:textId="26E9015A" w:rsidR="00D739F4" w:rsidRDefault="007F06BD" w:rsidP="00C12095">
      <w:pPr>
        <w:spacing w:line="360" w:lineRule="auto"/>
        <w:ind w:left="567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 xml:space="preserve">i) </w:t>
      </w:r>
      <w:r w:rsidR="00D739F4">
        <w:rPr>
          <w:rFonts w:ascii="Regular Regular" w:hAnsi="Regular Regular" w:cs="Arial"/>
          <w:sz w:val="22"/>
          <w:szCs w:val="22"/>
        </w:rPr>
        <w:t>Documento onde constem os preços unitários e globais d</w:t>
      </w:r>
      <w:r>
        <w:rPr>
          <w:rFonts w:ascii="Regular Regular" w:hAnsi="Regular Regular" w:cs="Arial"/>
          <w:sz w:val="22"/>
          <w:szCs w:val="22"/>
        </w:rPr>
        <w:t>a aquisição</w:t>
      </w:r>
      <w:r w:rsidR="00D739F4">
        <w:rPr>
          <w:rFonts w:ascii="Regular Regular" w:hAnsi="Regular Regular" w:cs="Arial"/>
          <w:sz w:val="22"/>
          <w:szCs w:val="22"/>
        </w:rPr>
        <w:t>, e deverá estar mencionado ex</w:t>
      </w:r>
      <w:r w:rsidR="00501F15">
        <w:rPr>
          <w:rFonts w:ascii="Regular Regular" w:hAnsi="Regular Regular" w:cs="Arial"/>
          <w:sz w:val="22"/>
          <w:szCs w:val="22"/>
        </w:rPr>
        <w:t>pressamente, que a estes acrescerá</w:t>
      </w:r>
      <w:r w:rsidR="00D739F4">
        <w:rPr>
          <w:rFonts w:ascii="Regular Regular" w:hAnsi="Regular Regular" w:cs="Arial"/>
          <w:sz w:val="22"/>
          <w:szCs w:val="22"/>
        </w:rPr>
        <w:t xml:space="preserve"> o I</w:t>
      </w:r>
      <w:r w:rsidR="00501F15">
        <w:rPr>
          <w:rFonts w:ascii="Regular Regular" w:hAnsi="Regular Regular" w:cs="Arial"/>
          <w:sz w:val="22"/>
          <w:szCs w:val="22"/>
        </w:rPr>
        <w:t>VA</w:t>
      </w:r>
      <w:r w:rsidR="00D739F4">
        <w:rPr>
          <w:rFonts w:ascii="Regular Regular" w:hAnsi="Regular Regular" w:cs="Arial"/>
          <w:sz w:val="22"/>
          <w:szCs w:val="22"/>
        </w:rPr>
        <w:t xml:space="preserve"> à taxa legal em vigor. O preço total será indicado em algarismos e por extenso, prevalecendo este </w:t>
      </w:r>
      <w:r w:rsidR="00937EC5">
        <w:rPr>
          <w:rFonts w:ascii="Regular Regular" w:hAnsi="Regular Regular" w:cs="Arial"/>
          <w:sz w:val="22"/>
          <w:szCs w:val="22"/>
        </w:rPr>
        <w:t>último</w:t>
      </w:r>
      <w:r w:rsidR="00D739F4">
        <w:rPr>
          <w:rFonts w:ascii="Regular Regular" w:hAnsi="Regular Regular" w:cs="Arial"/>
          <w:sz w:val="22"/>
          <w:szCs w:val="22"/>
        </w:rPr>
        <w:t xml:space="preserve"> em caso de divergência;</w:t>
      </w:r>
    </w:p>
    <w:p w14:paraId="31548EE1" w14:textId="77777777" w:rsidR="00440A04" w:rsidRDefault="00440A04" w:rsidP="00753FAD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13FA2B8D" w14:textId="77777777" w:rsidR="00440A04" w:rsidRDefault="00440A04" w:rsidP="00C12095">
      <w:pPr>
        <w:spacing w:line="360" w:lineRule="auto"/>
        <w:jc w:val="both"/>
        <w:rPr>
          <w:rFonts w:ascii="Regular Regular" w:hAnsi="Regular Regular" w:cs="Arial"/>
          <w:sz w:val="22"/>
          <w:szCs w:val="22"/>
          <w:u w:val="single"/>
        </w:rPr>
      </w:pPr>
      <w:r w:rsidRPr="00803904">
        <w:rPr>
          <w:rFonts w:ascii="Regular Regular" w:hAnsi="Regular Regular" w:cs="Arial"/>
          <w:sz w:val="22"/>
          <w:szCs w:val="22"/>
          <w:u w:val="single"/>
        </w:rPr>
        <w:t xml:space="preserve">Os interessados podem apresentar descontos </w:t>
      </w:r>
      <w:r>
        <w:rPr>
          <w:rFonts w:ascii="Regular Regular" w:hAnsi="Regular Regular" w:cs="Arial"/>
          <w:sz w:val="22"/>
          <w:szCs w:val="22"/>
          <w:u w:val="single"/>
        </w:rPr>
        <w:t>para condições de pagamento a 30 dias</w:t>
      </w:r>
      <w:r w:rsidRPr="00803904">
        <w:rPr>
          <w:rFonts w:ascii="Regular Regular" w:hAnsi="Regular Regular" w:cs="Arial"/>
          <w:sz w:val="22"/>
          <w:szCs w:val="22"/>
          <w:u w:val="single"/>
        </w:rPr>
        <w:t xml:space="preserve"> ou Pronto Pagamento, a contar da data de receção da fatura na Águas do Porto.</w:t>
      </w:r>
    </w:p>
    <w:p w14:paraId="7F658394" w14:textId="77777777" w:rsidR="00AF214B" w:rsidRDefault="00AF214B" w:rsidP="00AF214B">
      <w:pPr>
        <w:spacing w:line="360" w:lineRule="auto"/>
        <w:jc w:val="both"/>
        <w:rPr>
          <w:rFonts w:ascii="Regular Regular" w:hAnsi="Regular Regular" w:cs="Arial"/>
          <w:sz w:val="22"/>
          <w:szCs w:val="22"/>
          <w:u w:val="single"/>
        </w:rPr>
      </w:pPr>
      <w:r>
        <w:rPr>
          <w:rFonts w:ascii="Regular Regular" w:hAnsi="Regular Regular" w:cs="Arial"/>
          <w:sz w:val="22"/>
          <w:szCs w:val="22"/>
          <w:u w:val="single"/>
        </w:rPr>
        <w:t>Devendo ser considerados os seguintes limites:</w:t>
      </w:r>
    </w:p>
    <w:p w14:paraId="7475D047" w14:textId="77777777" w:rsidR="00AF214B" w:rsidRDefault="00AF214B" w:rsidP="00AF214B">
      <w:pPr>
        <w:pStyle w:val="Default"/>
        <w:spacing w:line="360" w:lineRule="auto"/>
        <w:ind w:firstLine="708"/>
        <w:jc w:val="both"/>
        <w:rPr>
          <w:rFonts w:ascii="Regular Regular" w:hAnsi="Regular Regular" w:cs="Arial"/>
          <w:color w:val="auto"/>
          <w:sz w:val="22"/>
          <w:szCs w:val="22"/>
        </w:rPr>
      </w:pPr>
      <w:r>
        <w:rPr>
          <w:rFonts w:ascii="Regular Regular" w:hAnsi="Regular Regular" w:cs="Arial"/>
          <w:color w:val="auto"/>
          <w:sz w:val="22"/>
          <w:szCs w:val="22"/>
        </w:rPr>
        <w:t>1.º Desconto financeiro a pronto pagamento (até ao máximo de 2%);</w:t>
      </w:r>
    </w:p>
    <w:p w14:paraId="66C43C63" w14:textId="77777777" w:rsidR="00AF214B" w:rsidRDefault="00AF214B" w:rsidP="00AF214B">
      <w:pPr>
        <w:pStyle w:val="Default"/>
        <w:spacing w:line="360" w:lineRule="auto"/>
        <w:ind w:firstLine="708"/>
        <w:jc w:val="both"/>
        <w:rPr>
          <w:rFonts w:ascii="Regular Regular" w:hAnsi="Regular Regular" w:cs="Arial"/>
          <w:color w:val="auto"/>
          <w:sz w:val="22"/>
          <w:szCs w:val="22"/>
        </w:rPr>
      </w:pPr>
      <w:r>
        <w:rPr>
          <w:rFonts w:ascii="Regular Regular" w:hAnsi="Regular Regular" w:cs="Arial"/>
          <w:color w:val="auto"/>
          <w:sz w:val="22"/>
          <w:szCs w:val="22"/>
        </w:rPr>
        <w:t>2.º Desconto financeiro para pagamento a 30 dias (até ao máximo de 1%).</w:t>
      </w:r>
    </w:p>
    <w:p w14:paraId="114D80E7" w14:textId="77777777" w:rsidR="00F9510E" w:rsidRDefault="00F9510E" w:rsidP="00AF214B">
      <w:pPr>
        <w:pStyle w:val="Default"/>
        <w:spacing w:line="360" w:lineRule="auto"/>
        <w:ind w:firstLine="708"/>
        <w:jc w:val="both"/>
        <w:rPr>
          <w:rFonts w:ascii="Regular Regular" w:hAnsi="Regular Regular" w:cs="Arial"/>
          <w:color w:val="auto"/>
          <w:sz w:val="22"/>
          <w:szCs w:val="22"/>
        </w:rPr>
      </w:pPr>
    </w:p>
    <w:p w14:paraId="6556D6B6" w14:textId="77777777" w:rsidR="00D739F4" w:rsidRDefault="00440A04" w:rsidP="00C12095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>d</w:t>
      </w:r>
      <w:r w:rsidR="00501F15">
        <w:rPr>
          <w:rFonts w:ascii="Regular Regular" w:hAnsi="Regular Regular" w:cs="Arial"/>
          <w:sz w:val="22"/>
          <w:szCs w:val="22"/>
        </w:rPr>
        <w:t>)</w:t>
      </w:r>
      <w:r w:rsidR="00D739F4" w:rsidRPr="00F57C9E">
        <w:rPr>
          <w:rFonts w:ascii="Regular Regular" w:hAnsi="Regular Regular" w:cs="Arial"/>
          <w:sz w:val="22"/>
          <w:szCs w:val="22"/>
        </w:rPr>
        <w:t xml:space="preserve"> </w:t>
      </w:r>
      <w:r w:rsidR="00501F15">
        <w:rPr>
          <w:rFonts w:ascii="Regular Regular" w:hAnsi="Regular Regular" w:cs="Arial"/>
          <w:sz w:val="22"/>
          <w:szCs w:val="22"/>
        </w:rPr>
        <w:t>O</w:t>
      </w:r>
      <w:r w:rsidR="00D739F4" w:rsidRPr="00F57C9E">
        <w:rPr>
          <w:rFonts w:ascii="Regular Regular" w:hAnsi="Regular Regular" w:cs="Arial"/>
          <w:sz w:val="22"/>
          <w:szCs w:val="22"/>
        </w:rPr>
        <w:t>utros documentos que possam ser considerados relevantes para melhor avaliação da proposta.</w:t>
      </w:r>
    </w:p>
    <w:p w14:paraId="4F77F82E" w14:textId="77777777" w:rsidR="00C12095" w:rsidRDefault="00C12095" w:rsidP="00A06D90">
      <w:pPr>
        <w:spacing w:line="360" w:lineRule="auto"/>
        <w:ind w:left="567"/>
        <w:jc w:val="both"/>
        <w:rPr>
          <w:rFonts w:ascii="Regular Regular" w:hAnsi="Regular Regular" w:cs="Arial"/>
          <w:sz w:val="22"/>
          <w:szCs w:val="22"/>
        </w:rPr>
      </w:pPr>
    </w:p>
    <w:p w14:paraId="4878E469" w14:textId="77777777" w:rsidR="00C12095" w:rsidRDefault="00C12095" w:rsidP="00C12095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 xml:space="preserve">Nos termos da alínea d) do nº 2 do artigo 146º do CCP, conjugado com os nº 1 e 2 do artigo 57 consideram-se excluídas as propostas que não sejam constituídas por todos os documentos exigidos. </w:t>
      </w:r>
    </w:p>
    <w:p w14:paraId="60DF78F8" w14:textId="77777777" w:rsidR="00C12095" w:rsidRDefault="00C12095" w:rsidP="00A06D90">
      <w:pPr>
        <w:spacing w:line="360" w:lineRule="auto"/>
        <w:ind w:left="567"/>
        <w:jc w:val="both"/>
        <w:rPr>
          <w:rFonts w:ascii="Regular Regular" w:hAnsi="Regular Regular" w:cs="Arial"/>
          <w:sz w:val="22"/>
          <w:szCs w:val="22"/>
        </w:rPr>
      </w:pPr>
    </w:p>
    <w:p w14:paraId="7830A05A" w14:textId="77777777" w:rsidR="00A06D90" w:rsidRPr="00F57C9E" w:rsidRDefault="00A06D90" w:rsidP="00C12874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7C8489DD" w14:textId="4FB8864E" w:rsidR="008B137B" w:rsidRPr="00501F15" w:rsidRDefault="00006897" w:rsidP="00C12874">
      <w:pPr>
        <w:pStyle w:val="Ttulo21"/>
        <w:spacing w:line="360" w:lineRule="auto"/>
        <w:rPr>
          <w:rFonts w:ascii="Regular Bold" w:hAnsi="Regular Bold" w:cs="Arial"/>
          <w:sz w:val="22"/>
          <w:szCs w:val="22"/>
        </w:rPr>
      </w:pPr>
      <w:bookmarkStart w:id="90" w:name="_Toc464836421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3B7263">
        <w:rPr>
          <w:rFonts w:ascii="Regular Regular" w:hAnsi="Regular Regular" w:cs="Arial"/>
          <w:b w:val="0"/>
          <w:sz w:val="22"/>
          <w:szCs w:val="22"/>
        </w:rPr>
        <w:t>1</w:t>
      </w:r>
      <w:r w:rsidR="00704ABC">
        <w:rPr>
          <w:rFonts w:ascii="Regular Regular" w:hAnsi="Regular Regular" w:cs="Arial"/>
          <w:b w:val="0"/>
          <w:sz w:val="22"/>
          <w:szCs w:val="22"/>
        </w:rPr>
        <w:t>3</w:t>
      </w:r>
      <w:r w:rsidR="00501F15">
        <w:rPr>
          <w:rFonts w:ascii="Regular Regular" w:hAnsi="Regular Regular" w:cs="Arial"/>
          <w:b w:val="0"/>
          <w:sz w:val="22"/>
          <w:szCs w:val="22"/>
        </w:rPr>
        <w:t>.</w:t>
      </w:r>
      <w:r w:rsidR="008B137B">
        <w:rPr>
          <w:rFonts w:ascii="Regular Regular" w:hAnsi="Regular Regular" w:cs="Arial"/>
          <w:b w:val="0"/>
          <w:sz w:val="22"/>
          <w:szCs w:val="22"/>
        </w:rPr>
        <w:t>º</w:t>
      </w:r>
      <w:r w:rsidR="008B137B">
        <w:rPr>
          <w:rFonts w:ascii="Arial" w:hAnsi="Arial" w:cs="Arial"/>
          <w:sz w:val="22"/>
          <w:szCs w:val="22"/>
        </w:rPr>
        <w:t xml:space="preserve"> </w:t>
      </w:r>
      <w:r w:rsidR="008B137B">
        <w:rPr>
          <w:rFonts w:ascii="Regular Bold" w:hAnsi="Regular Bold" w:cs="Arial"/>
          <w:sz w:val="22"/>
          <w:szCs w:val="22"/>
        </w:rPr>
        <w:t>Garantia do cumprimento das obrigações contratuais</w:t>
      </w:r>
      <w:bookmarkEnd w:id="90"/>
    </w:p>
    <w:p w14:paraId="102FADC1" w14:textId="1B53143F" w:rsidR="002E7327" w:rsidRPr="004B647D" w:rsidRDefault="002E7327" w:rsidP="002E7327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 w:rsidRPr="004B647D">
        <w:rPr>
          <w:rFonts w:ascii="Regular Regular" w:hAnsi="Regular Regular" w:cs="Arial"/>
          <w:bCs/>
          <w:sz w:val="22"/>
          <w:szCs w:val="22"/>
        </w:rPr>
        <w:t>Não aplicável</w:t>
      </w:r>
    </w:p>
    <w:p w14:paraId="5D3C831C" w14:textId="757EBB49" w:rsidR="00BD53EE" w:rsidRDefault="00BD53EE" w:rsidP="002E7327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53F6C5F4" w14:textId="57839B70" w:rsidR="00BD53EE" w:rsidRPr="00BD53EE" w:rsidRDefault="00BD53EE" w:rsidP="00BD53EE">
      <w:pPr>
        <w:pStyle w:val="Ttulo21"/>
        <w:spacing w:line="360" w:lineRule="auto"/>
        <w:rPr>
          <w:rFonts w:ascii="Regular Regular" w:hAnsi="Regular Regular" w:cs="Arial"/>
          <w:b w:val="0"/>
          <w:sz w:val="22"/>
          <w:szCs w:val="22"/>
        </w:rPr>
      </w:pPr>
      <w:r w:rsidRPr="00BD53EE">
        <w:rPr>
          <w:rFonts w:ascii="Regular Regular" w:hAnsi="Regular Regular" w:cs="Arial"/>
          <w:b w:val="0"/>
          <w:sz w:val="22"/>
          <w:szCs w:val="22"/>
        </w:rPr>
        <w:t>Artigo 1</w:t>
      </w:r>
      <w:r>
        <w:rPr>
          <w:rFonts w:ascii="Regular Regular" w:hAnsi="Regular Regular" w:cs="Arial"/>
          <w:b w:val="0"/>
          <w:sz w:val="22"/>
          <w:szCs w:val="22"/>
        </w:rPr>
        <w:t>4</w:t>
      </w:r>
      <w:r w:rsidRPr="00BD53EE">
        <w:rPr>
          <w:rFonts w:ascii="Regular Regular" w:hAnsi="Regular Regular" w:cs="Arial"/>
          <w:b w:val="0"/>
          <w:sz w:val="22"/>
          <w:szCs w:val="22"/>
        </w:rPr>
        <w:t xml:space="preserve">.º </w:t>
      </w:r>
      <w:r w:rsidRPr="00BD53EE">
        <w:rPr>
          <w:rFonts w:ascii="Regular Bold" w:hAnsi="Regular Bold" w:cs="Arial"/>
          <w:sz w:val="22"/>
          <w:szCs w:val="22"/>
        </w:rPr>
        <w:t>Prazo da obrigação de manutenção das propostas</w:t>
      </w:r>
    </w:p>
    <w:p w14:paraId="3D150419" w14:textId="77777777" w:rsidR="00BD53EE" w:rsidRDefault="00BD53EE" w:rsidP="00BD53EE">
      <w:pPr>
        <w:spacing w:line="360" w:lineRule="auto"/>
        <w:jc w:val="both"/>
        <w:rPr>
          <w:rFonts w:ascii="Regular Regular" w:hAnsi="Regular Regular" w:cs="Arial"/>
          <w:bCs/>
          <w:sz w:val="22"/>
          <w:szCs w:val="22"/>
        </w:rPr>
      </w:pPr>
      <w:r>
        <w:rPr>
          <w:rFonts w:ascii="Regular Regular" w:hAnsi="Regular Regular" w:cs="Arial"/>
          <w:bCs/>
          <w:sz w:val="22"/>
          <w:szCs w:val="22"/>
        </w:rPr>
        <w:t xml:space="preserve">Os </w:t>
      </w:r>
      <w:r w:rsidRPr="00C051BF">
        <w:rPr>
          <w:rFonts w:ascii="Regular Regular" w:hAnsi="Regular Regular" w:cs="Arial"/>
          <w:bCs/>
          <w:sz w:val="22"/>
          <w:szCs w:val="22"/>
        </w:rPr>
        <w:t>concorrentes são obrigados a manter as respetivas propostas pelo prazo de 66 dias contados da data do termo do prazo fixado para a apresentação das propostas.</w:t>
      </w:r>
    </w:p>
    <w:p w14:paraId="19E3D1DD" w14:textId="77777777" w:rsidR="00BD53EE" w:rsidRDefault="00BD53EE" w:rsidP="002E7327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102976DE" w14:textId="77777777" w:rsidR="00440A04" w:rsidRDefault="00440A04" w:rsidP="00C12874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21C1ED81" w14:textId="5F10C116" w:rsidR="007E4296" w:rsidRPr="00E633E6" w:rsidRDefault="00006897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91" w:name="_Toc327521055"/>
      <w:bookmarkStart w:id="92" w:name="_Toc327521135"/>
      <w:bookmarkStart w:id="93" w:name="_Toc327521312"/>
      <w:bookmarkStart w:id="94" w:name="_Toc327521704"/>
      <w:bookmarkStart w:id="95" w:name="_Toc327521778"/>
      <w:bookmarkStart w:id="96" w:name="_Toc327521976"/>
      <w:bookmarkStart w:id="97" w:name="_Toc464836422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3B7263">
        <w:rPr>
          <w:rFonts w:ascii="Regular Regular" w:hAnsi="Regular Regular" w:cs="Arial"/>
          <w:b w:val="0"/>
          <w:sz w:val="22"/>
          <w:szCs w:val="22"/>
        </w:rPr>
        <w:t>1</w:t>
      </w:r>
      <w:r w:rsidR="00BD53EE">
        <w:rPr>
          <w:rFonts w:ascii="Regular Regular" w:hAnsi="Regular Regular" w:cs="Arial"/>
          <w:b w:val="0"/>
          <w:sz w:val="22"/>
          <w:szCs w:val="22"/>
        </w:rPr>
        <w:t>5</w:t>
      </w:r>
      <w:r w:rsidR="00501F15">
        <w:rPr>
          <w:rFonts w:ascii="Regular Regular" w:hAnsi="Regular Regular" w:cs="Arial"/>
          <w:b w:val="0"/>
          <w:sz w:val="22"/>
          <w:szCs w:val="22"/>
        </w:rPr>
        <w:t>.</w:t>
      </w:r>
      <w:r w:rsidR="007E4296">
        <w:rPr>
          <w:rFonts w:ascii="Regular Regular" w:hAnsi="Regular Regular" w:cs="Arial"/>
          <w:b w:val="0"/>
          <w:sz w:val="22"/>
          <w:szCs w:val="22"/>
        </w:rPr>
        <w:t>º</w:t>
      </w:r>
      <w:r w:rsidR="007E4296">
        <w:rPr>
          <w:rFonts w:ascii="Arial" w:hAnsi="Arial" w:cs="Arial"/>
          <w:sz w:val="22"/>
          <w:szCs w:val="22"/>
        </w:rPr>
        <w:t xml:space="preserve"> </w:t>
      </w:r>
      <w:r w:rsidR="007E4296" w:rsidRPr="00F57C9E">
        <w:rPr>
          <w:rFonts w:ascii="Regular Bold" w:hAnsi="Regular Bold" w:cs="Arial"/>
          <w:sz w:val="22"/>
          <w:szCs w:val="22"/>
        </w:rPr>
        <w:t>Propostas variantes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27C132F3" w14:textId="77777777" w:rsidR="007E4296" w:rsidRDefault="007E4296" w:rsidP="00C12874">
      <w:pPr>
        <w:pStyle w:val="Corpodetexto"/>
        <w:spacing w:line="360" w:lineRule="auto"/>
        <w:rPr>
          <w:rFonts w:ascii="Regular Regular" w:hAnsi="Regular Regular" w:cs="Arial"/>
          <w:bCs/>
          <w:sz w:val="22"/>
          <w:szCs w:val="22"/>
        </w:rPr>
      </w:pPr>
      <w:r w:rsidRPr="00F57C9E">
        <w:rPr>
          <w:rFonts w:ascii="Regular Regular" w:hAnsi="Regular Regular" w:cs="Arial"/>
          <w:bCs/>
          <w:sz w:val="22"/>
          <w:szCs w:val="22"/>
        </w:rPr>
        <w:t xml:space="preserve">Não </w:t>
      </w:r>
      <w:r w:rsidR="00501F15">
        <w:rPr>
          <w:rFonts w:ascii="Regular Regular" w:hAnsi="Regular Regular" w:cs="Arial"/>
          <w:bCs/>
          <w:sz w:val="22"/>
          <w:szCs w:val="22"/>
        </w:rPr>
        <w:t>serão</w:t>
      </w:r>
      <w:r w:rsidRPr="00F57C9E">
        <w:rPr>
          <w:rFonts w:ascii="Regular Regular" w:hAnsi="Regular Regular" w:cs="Arial"/>
          <w:bCs/>
          <w:sz w:val="22"/>
          <w:szCs w:val="22"/>
        </w:rPr>
        <w:t xml:space="preserve"> admitida</w:t>
      </w:r>
      <w:r w:rsidR="00501F15">
        <w:rPr>
          <w:rFonts w:ascii="Regular Regular" w:hAnsi="Regular Regular" w:cs="Arial"/>
          <w:bCs/>
          <w:sz w:val="22"/>
          <w:szCs w:val="22"/>
        </w:rPr>
        <w:t>s</w:t>
      </w:r>
      <w:r w:rsidRPr="00F57C9E">
        <w:rPr>
          <w:rFonts w:ascii="Regular Regular" w:hAnsi="Regular Regular" w:cs="Arial"/>
          <w:bCs/>
          <w:sz w:val="22"/>
          <w:szCs w:val="22"/>
        </w:rPr>
        <w:t xml:space="preserve"> a apresentação de pr</w:t>
      </w:r>
      <w:r w:rsidR="00501F15">
        <w:rPr>
          <w:rFonts w:ascii="Regular Regular" w:hAnsi="Regular Regular" w:cs="Arial"/>
          <w:bCs/>
          <w:sz w:val="22"/>
          <w:szCs w:val="22"/>
        </w:rPr>
        <w:t>o</w:t>
      </w:r>
      <w:r w:rsidRPr="00F57C9E">
        <w:rPr>
          <w:rFonts w:ascii="Regular Regular" w:hAnsi="Regular Regular" w:cs="Arial"/>
          <w:bCs/>
          <w:sz w:val="22"/>
          <w:szCs w:val="22"/>
        </w:rPr>
        <w:t>postas variantes.</w:t>
      </w:r>
      <w:r>
        <w:rPr>
          <w:rFonts w:ascii="Regular Regular" w:hAnsi="Regular Regular" w:cs="Arial"/>
          <w:bCs/>
          <w:sz w:val="22"/>
          <w:szCs w:val="22"/>
        </w:rPr>
        <w:t xml:space="preserve"> </w:t>
      </w:r>
    </w:p>
    <w:p w14:paraId="39CC59E3" w14:textId="77777777" w:rsidR="00440A04" w:rsidRDefault="00440A04" w:rsidP="00C12874">
      <w:pPr>
        <w:pStyle w:val="Corpodetexto"/>
        <w:spacing w:line="360" w:lineRule="auto"/>
        <w:rPr>
          <w:rFonts w:ascii="Regular Regular" w:hAnsi="Regular Regular" w:cs="Arial"/>
          <w:bCs/>
          <w:sz w:val="22"/>
          <w:szCs w:val="22"/>
        </w:rPr>
      </w:pPr>
    </w:p>
    <w:p w14:paraId="6FA1297C" w14:textId="77777777" w:rsidR="0088343C" w:rsidRPr="00F57C9E" w:rsidRDefault="0088343C" w:rsidP="00C12874">
      <w:pPr>
        <w:pStyle w:val="Corpodetexto"/>
        <w:spacing w:line="360" w:lineRule="auto"/>
        <w:rPr>
          <w:rFonts w:ascii="Regular Regular" w:hAnsi="Regular Regular" w:cs="Arial"/>
          <w:bCs/>
          <w:sz w:val="22"/>
          <w:szCs w:val="22"/>
        </w:rPr>
      </w:pPr>
    </w:p>
    <w:p w14:paraId="14C179F4" w14:textId="57D36F8C" w:rsidR="0088343C" w:rsidRPr="00535CD6" w:rsidRDefault="00006897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98" w:name="_Toc327521056"/>
      <w:bookmarkStart w:id="99" w:name="_Toc327521136"/>
      <w:bookmarkStart w:id="100" w:name="_Toc327521313"/>
      <w:bookmarkStart w:id="101" w:name="_Toc327521705"/>
      <w:bookmarkStart w:id="102" w:name="_Toc327521779"/>
      <w:bookmarkStart w:id="103" w:name="_Toc327521977"/>
      <w:bookmarkStart w:id="104" w:name="_Toc464836423"/>
      <w:r>
        <w:rPr>
          <w:rFonts w:ascii="Regular Regular" w:hAnsi="Regular Regular" w:cs="Arial"/>
          <w:b w:val="0"/>
          <w:sz w:val="22"/>
          <w:szCs w:val="22"/>
        </w:rPr>
        <w:lastRenderedPageBreak/>
        <w:t xml:space="preserve">Artigo </w:t>
      </w:r>
      <w:r w:rsidR="003B7263">
        <w:rPr>
          <w:rFonts w:ascii="Regular Regular" w:hAnsi="Regular Regular" w:cs="Arial"/>
          <w:b w:val="0"/>
          <w:sz w:val="22"/>
          <w:szCs w:val="22"/>
        </w:rPr>
        <w:t>1</w:t>
      </w:r>
      <w:r w:rsidR="00BD53EE">
        <w:rPr>
          <w:rFonts w:ascii="Regular Regular" w:hAnsi="Regular Regular" w:cs="Arial"/>
          <w:b w:val="0"/>
          <w:sz w:val="22"/>
          <w:szCs w:val="22"/>
        </w:rPr>
        <w:t>6</w:t>
      </w:r>
      <w:r w:rsidR="00501F15">
        <w:rPr>
          <w:rFonts w:ascii="Regular Regular" w:hAnsi="Regular Regular" w:cs="Arial"/>
          <w:b w:val="0"/>
          <w:sz w:val="22"/>
          <w:szCs w:val="22"/>
        </w:rPr>
        <w:t>.</w:t>
      </w:r>
      <w:r w:rsidR="0088343C">
        <w:rPr>
          <w:rFonts w:ascii="Regular Regular" w:hAnsi="Regular Regular" w:cs="Arial"/>
          <w:b w:val="0"/>
          <w:sz w:val="22"/>
          <w:szCs w:val="22"/>
        </w:rPr>
        <w:t>º</w:t>
      </w:r>
      <w:r w:rsidR="0088343C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8343C" w:rsidRPr="00F57C9E">
        <w:rPr>
          <w:rFonts w:ascii="Regular Bold" w:hAnsi="Regular Bold" w:cs="Arial"/>
          <w:sz w:val="22"/>
          <w:szCs w:val="22"/>
        </w:rPr>
        <w:t>Data limite</w:t>
      </w:r>
      <w:proofErr w:type="gramEnd"/>
      <w:r w:rsidR="0088343C" w:rsidRPr="00F57C9E">
        <w:rPr>
          <w:rFonts w:ascii="Regular Bold" w:hAnsi="Regular Bold" w:cs="Arial"/>
          <w:sz w:val="22"/>
          <w:szCs w:val="22"/>
        </w:rPr>
        <w:t xml:space="preserve"> para a apresentação da proposta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5D703B83" w14:textId="7D891A64" w:rsidR="0088343C" w:rsidRPr="00F57C9E" w:rsidRDefault="0088343C" w:rsidP="00C12874">
      <w:pPr>
        <w:pStyle w:val="Corpodetexto"/>
        <w:spacing w:line="360" w:lineRule="auto"/>
        <w:rPr>
          <w:rFonts w:ascii="Regular Regular" w:hAnsi="Regular Regular" w:cs="Arial"/>
          <w:sz w:val="22"/>
          <w:szCs w:val="22"/>
        </w:rPr>
      </w:pPr>
      <w:r w:rsidRPr="00F57C9E">
        <w:rPr>
          <w:rFonts w:ascii="Regular Regular" w:hAnsi="Regular Regular" w:cs="Arial"/>
          <w:sz w:val="22"/>
          <w:szCs w:val="22"/>
        </w:rPr>
        <w:t>As propostas e os documentos que as acompa</w:t>
      </w:r>
      <w:r>
        <w:rPr>
          <w:rFonts w:ascii="Regular Regular" w:hAnsi="Regular Regular" w:cs="Arial"/>
          <w:sz w:val="22"/>
          <w:szCs w:val="22"/>
        </w:rPr>
        <w:t xml:space="preserve">nham devem ser apresentadas no prazo </w:t>
      </w:r>
      <w:r w:rsidR="008046FA">
        <w:rPr>
          <w:rFonts w:ascii="Regular Regular" w:hAnsi="Regular Regular" w:cs="Arial"/>
          <w:sz w:val="22"/>
          <w:szCs w:val="22"/>
        </w:rPr>
        <w:t xml:space="preserve">de </w:t>
      </w:r>
      <w:r w:rsidR="004B647D">
        <w:rPr>
          <w:rFonts w:ascii="Regular Regular" w:hAnsi="Regular Regular" w:cs="Arial"/>
          <w:b/>
          <w:sz w:val="22"/>
          <w:szCs w:val="22"/>
        </w:rPr>
        <w:t>07</w:t>
      </w:r>
      <w:r>
        <w:rPr>
          <w:rFonts w:ascii="Regular Regular" w:hAnsi="Regular Regular" w:cs="Arial"/>
          <w:sz w:val="22"/>
          <w:szCs w:val="22"/>
        </w:rPr>
        <w:t xml:space="preserve"> dias a contar da data de envio para publicação.</w:t>
      </w:r>
    </w:p>
    <w:p w14:paraId="35A8016F" w14:textId="77777777" w:rsidR="00006897" w:rsidRDefault="00006897" w:rsidP="00C12874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094BC7EF" w14:textId="5F3A1D85" w:rsidR="0088343C" w:rsidRPr="00E633E6" w:rsidRDefault="00006897" w:rsidP="00C1287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105" w:name="_Toc464836424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BA416B">
        <w:rPr>
          <w:rFonts w:ascii="Regular Regular" w:hAnsi="Regular Regular" w:cs="Arial"/>
          <w:b w:val="0"/>
          <w:sz w:val="22"/>
          <w:szCs w:val="22"/>
        </w:rPr>
        <w:t>1</w:t>
      </w:r>
      <w:r w:rsidR="00BD53EE">
        <w:rPr>
          <w:rFonts w:ascii="Regular Regular" w:hAnsi="Regular Regular" w:cs="Arial"/>
          <w:b w:val="0"/>
          <w:sz w:val="22"/>
          <w:szCs w:val="22"/>
        </w:rPr>
        <w:t>7</w:t>
      </w:r>
      <w:r w:rsidR="00501F15">
        <w:rPr>
          <w:rFonts w:ascii="Regular Regular" w:hAnsi="Regular Regular" w:cs="Arial"/>
          <w:b w:val="0"/>
          <w:sz w:val="22"/>
          <w:szCs w:val="22"/>
        </w:rPr>
        <w:t>.</w:t>
      </w:r>
      <w:r w:rsidR="0088343C">
        <w:rPr>
          <w:rFonts w:ascii="Regular Regular" w:hAnsi="Regular Regular" w:cs="Arial"/>
          <w:b w:val="0"/>
          <w:sz w:val="22"/>
          <w:szCs w:val="22"/>
        </w:rPr>
        <w:t>º</w:t>
      </w:r>
      <w:r w:rsidR="0088343C">
        <w:rPr>
          <w:rFonts w:ascii="Arial" w:hAnsi="Arial" w:cs="Arial"/>
          <w:sz w:val="22"/>
          <w:szCs w:val="22"/>
        </w:rPr>
        <w:t xml:space="preserve"> </w:t>
      </w:r>
      <w:r w:rsidR="0088343C">
        <w:rPr>
          <w:rFonts w:ascii="Regular Bold" w:hAnsi="Regular Bold" w:cs="Arial"/>
          <w:sz w:val="22"/>
          <w:szCs w:val="22"/>
        </w:rPr>
        <w:t>Documentos de habilitação especiais</w:t>
      </w:r>
      <w:bookmarkEnd w:id="105"/>
    </w:p>
    <w:p w14:paraId="3B41CFAD" w14:textId="77777777" w:rsidR="0088343C" w:rsidRDefault="0088343C" w:rsidP="00C12874">
      <w:pPr>
        <w:pStyle w:val="Corpodetexto"/>
        <w:spacing w:line="360" w:lineRule="auto"/>
        <w:rPr>
          <w:rFonts w:ascii="Regular Regular" w:hAnsi="Regular Regular" w:cs="Arial"/>
          <w:bCs/>
          <w:sz w:val="22"/>
          <w:szCs w:val="22"/>
        </w:rPr>
      </w:pPr>
      <w:r w:rsidRPr="00F57C9E">
        <w:rPr>
          <w:rFonts w:ascii="Regular Regular" w:hAnsi="Regular Regular" w:cs="Arial"/>
          <w:bCs/>
          <w:sz w:val="22"/>
          <w:szCs w:val="22"/>
        </w:rPr>
        <w:t xml:space="preserve">Não </w:t>
      </w:r>
      <w:r>
        <w:rPr>
          <w:rFonts w:ascii="Regular Regular" w:hAnsi="Regular Regular" w:cs="Arial"/>
          <w:bCs/>
          <w:sz w:val="22"/>
          <w:szCs w:val="22"/>
        </w:rPr>
        <w:t xml:space="preserve">aplicável. </w:t>
      </w:r>
    </w:p>
    <w:p w14:paraId="66C8EDFF" w14:textId="77777777" w:rsidR="00501F15" w:rsidRDefault="0088343C" w:rsidP="00C12874">
      <w:pPr>
        <w:tabs>
          <w:tab w:val="left" w:pos="3240"/>
        </w:tabs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  <w:r>
        <w:rPr>
          <w:rFonts w:ascii="Regular Regular" w:hAnsi="Regular Regular" w:cs="Arial"/>
          <w:sz w:val="22"/>
          <w:szCs w:val="22"/>
        </w:rPr>
        <w:tab/>
      </w:r>
    </w:p>
    <w:p w14:paraId="455F3AC9" w14:textId="247B68C6" w:rsidR="008C5201" w:rsidRPr="00E633E6" w:rsidRDefault="008C5201" w:rsidP="008C5201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bookmarkStart w:id="106" w:name="_Toc464836425"/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BA416B">
        <w:rPr>
          <w:rFonts w:ascii="Regular Regular" w:hAnsi="Regular Regular" w:cs="Arial"/>
          <w:b w:val="0"/>
          <w:sz w:val="22"/>
          <w:szCs w:val="22"/>
        </w:rPr>
        <w:t>1</w:t>
      </w:r>
      <w:r w:rsidR="00BD53EE">
        <w:rPr>
          <w:rFonts w:ascii="Regular Regular" w:hAnsi="Regular Regular" w:cs="Arial"/>
          <w:b w:val="0"/>
          <w:sz w:val="22"/>
          <w:szCs w:val="22"/>
        </w:rPr>
        <w:t>8</w:t>
      </w:r>
      <w:r>
        <w:rPr>
          <w:rFonts w:ascii="Regular Regular" w:hAnsi="Regular Regular" w:cs="Arial"/>
          <w:b w:val="0"/>
          <w:sz w:val="22"/>
          <w:szCs w:val="22"/>
        </w:rPr>
        <w:t>.º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Regular Bold" w:hAnsi="Regular Bold" w:cs="Arial"/>
          <w:sz w:val="22"/>
          <w:szCs w:val="22"/>
        </w:rPr>
        <w:t>Lotes</w:t>
      </w:r>
      <w:bookmarkEnd w:id="106"/>
    </w:p>
    <w:p w14:paraId="715F011D" w14:textId="77777777" w:rsidR="00956745" w:rsidRDefault="00006897" w:rsidP="00C12874">
      <w:pPr>
        <w:spacing w:line="360" w:lineRule="auto"/>
        <w:jc w:val="both"/>
      </w:pPr>
      <w:r>
        <w:rPr>
          <w:rFonts w:ascii="Regular Regular" w:hAnsi="Regular Regular" w:cs="Arial"/>
          <w:sz w:val="22"/>
          <w:szCs w:val="22"/>
        </w:rPr>
        <w:t>Não aplicável.</w:t>
      </w:r>
      <w:bookmarkEnd w:id="71"/>
      <w:bookmarkEnd w:id="72"/>
    </w:p>
    <w:p w14:paraId="64BABC67" w14:textId="77777777" w:rsidR="00956745" w:rsidRPr="00956745" w:rsidRDefault="00956745" w:rsidP="00956745"/>
    <w:p w14:paraId="6ADAB9D2" w14:textId="1C5E916C" w:rsidR="00440A04" w:rsidRPr="00E633E6" w:rsidRDefault="00BA416B" w:rsidP="00440A04">
      <w:pPr>
        <w:pStyle w:val="Ttulo21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Regular Regular" w:hAnsi="Regular Regular" w:cs="Arial"/>
          <w:b w:val="0"/>
          <w:sz w:val="22"/>
          <w:szCs w:val="22"/>
        </w:rPr>
        <w:t>Artigo 1</w:t>
      </w:r>
      <w:r w:rsidR="00BD53EE">
        <w:rPr>
          <w:rFonts w:ascii="Regular Regular" w:hAnsi="Regular Regular" w:cs="Arial"/>
          <w:b w:val="0"/>
          <w:sz w:val="22"/>
          <w:szCs w:val="22"/>
        </w:rPr>
        <w:t>9</w:t>
      </w:r>
      <w:r w:rsidR="00440A04">
        <w:rPr>
          <w:rFonts w:ascii="Regular Regular" w:hAnsi="Regular Regular" w:cs="Arial"/>
          <w:b w:val="0"/>
          <w:sz w:val="22"/>
          <w:szCs w:val="22"/>
        </w:rPr>
        <w:t>.º</w:t>
      </w:r>
      <w:r w:rsidR="00440A04">
        <w:rPr>
          <w:rFonts w:ascii="Arial" w:hAnsi="Arial" w:cs="Arial"/>
          <w:sz w:val="22"/>
          <w:szCs w:val="22"/>
        </w:rPr>
        <w:t xml:space="preserve"> </w:t>
      </w:r>
      <w:r w:rsidR="00440A04">
        <w:rPr>
          <w:rFonts w:ascii="Regular Bold" w:hAnsi="Regular Bold" w:cs="Arial"/>
          <w:sz w:val="22"/>
          <w:szCs w:val="22"/>
        </w:rPr>
        <w:t xml:space="preserve">Preço </w:t>
      </w:r>
      <w:proofErr w:type="gramStart"/>
      <w:r w:rsidR="00440A04">
        <w:rPr>
          <w:rFonts w:ascii="Regular Bold" w:hAnsi="Regular Bold" w:cs="Arial"/>
          <w:sz w:val="22"/>
          <w:szCs w:val="22"/>
        </w:rPr>
        <w:t>anormalmente Baixo</w:t>
      </w:r>
      <w:proofErr w:type="gramEnd"/>
    </w:p>
    <w:p w14:paraId="31FC560E" w14:textId="77777777" w:rsidR="004B647D" w:rsidRDefault="004B647D" w:rsidP="004B647D">
      <w:pPr>
        <w:spacing w:line="360" w:lineRule="auto"/>
        <w:jc w:val="both"/>
      </w:pPr>
      <w:r>
        <w:rPr>
          <w:rFonts w:ascii="Regular Regular" w:hAnsi="Regular Regular" w:cs="Arial"/>
          <w:sz w:val="22"/>
          <w:szCs w:val="22"/>
        </w:rPr>
        <w:t>Não aplicável.</w:t>
      </w:r>
    </w:p>
    <w:p w14:paraId="1B9A3A37" w14:textId="77777777" w:rsidR="008046FA" w:rsidRDefault="008046FA" w:rsidP="00440A04">
      <w:pPr>
        <w:spacing w:line="360" w:lineRule="auto"/>
        <w:jc w:val="both"/>
        <w:rPr>
          <w:rFonts w:ascii="Regular Regular" w:hAnsi="Regular Regular" w:cs="Arial"/>
          <w:sz w:val="22"/>
          <w:szCs w:val="22"/>
        </w:rPr>
      </w:pPr>
    </w:p>
    <w:p w14:paraId="473D1795" w14:textId="77777777" w:rsidR="00956745" w:rsidRDefault="00956745" w:rsidP="00956745"/>
    <w:p w14:paraId="1E2782E0" w14:textId="0215E78B" w:rsidR="008046FA" w:rsidRDefault="008046FA" w:rsidP="008046FA">
      <w:pPr>
        <w:pStyle w:val="Ttulo21"/>
        <w:spacing w:line="360" w:lineRule="auto"/>
        <w:rPr>
          <w:rFonts w:ascii="Regular Regular" w:hAnsi="Regular Regular" w:cs="Arial"/>
          <w:bCs w:val="0"/>
          <w:sz w:val="22"/>
          <w:szCs w:val="22"/>
        </w:rPr>
      </w:pPr>
      <w:r>
        <w:rPr>
          <w:rFonts w:ascii="Regular Regular" w:hAnsi="Regular Regular" w:cs="Arial"/>
          <w:b w:val="0"/>
          <w:sz w:val="22"/>
          <w:szCs w:val="22"/>
        </w:rPr>
        <w:t xml:space="preserve">Artigo </w:t>
      </w:r>
      <w:r w:rsidR="00BD53EE">
        <w:rPr>
          <w:rFonts w:ascii="Regular Regular" w:hAnsi="Regular Regular" w:cs="Arial"/>
          <w:b w:val="0"/>
          <w:sz w:val="22"/>
          <w:szCs w:val="22"/>
        </w:rPr>
        <w:t>20</w:t>
      </w:r>
      <w:r>
        <w:rPr>
          <w:rFonts w:ascii="Regular Regular" w:hAnsi="Regular Regular" w:cs="Arial"/>
          <w:b w:val="0"/>
          <w:sz w:val="22"/>
          <w:szCs w:val="22"/>
        </w:rPr>
        <w:t>.º</w:t>
      </w:r>
      <w:r w:rsidRPr="008046FA">
        <w:rPr>
          <w:rFonts w:ascii="Regular Regular" w:hAnsi="Regular Regular" w:cs="Arial"/>
          <w:b w:val="0"/>
          <w:sz w:val="22"/>
          <w:szCs w:val="22"/>
        </w:rPr>
        <w:t xml:space="preserve"> </w:t>
      </w:r>
      <w:r w:rsidRPr="008046FA">
        <w:rPr>
          <w:rFonts w:ascii="Regular Bold" w:hAnsi="Regular Bold" w:cs="Arial"/>
          <w:bCs w:val="0"/>
          <w:sz w:val="22"/>
          <w:szCs w:val="22"/>
        </w:rPr>
        <w:t>Visita/Reunião</w:t>
      </w:r>
    </w:p>
    <w:p w14:paraId="7D1D3C5C" w14:textId="77777777" w:rsidR="004B647D" w:rsidRDefault="004B647D" w:rsidP="004B647D">
      <w:pPr>
        <w:spacing w:line="360" w:lineRule="auto"/>
        <w:jc w:val="both"/>
      </w:pPr>
      <w:r>
        <w:rPr>
          <w:rFonts w:ascii="Regular Regular" w:hAnsi="Regular Regular" w:cs="Arial"/>
          <w:sz w:val="22"/>
          <w:szCs w:val="22"/>
        </w:rPr>
        <w:t>Não aplicável.</w:t>
      </w:r>
    </w:p>
    <w:p w14:paraId="0DBE8599" w14:textId="77777777" w:rsidR="009324C7" w:rsidRPr="0036138F" w:rsidRDefault="009324C7" w:rsidP="0036138F">
      <w:pPr>
        <w:pStyle w:val="Corpodetexto"/>
        <w:spacing w:line="360" w:lineRule="auto"/>
        <w:rPr>
          <w:rFonts w:ascii="Regular Regular" w:hAnsi="Regular Regular" w:cs="Arial"/>
          <w:sz w:val="22"/>
          <w:szCs w:val="22"/>
        </w:rPr>
      </w:pPr>
    </w:p>
    <w:sectPr w:rsidR="009324C7" w:rsidRPr="0036138F" w:rsidSect="00215FE0">
      <w:headerReference w:type="default" r:id="rId10"/>
      <w:footerReference w:type="even" r:id="rId11"/>
      <w:footerReference w:type="default" r:id="rId12"/>
      <w:pgSz w:w="11906" w:h="16838"/>
      <w:pgMar w:top="719" w:right="1701" w:bottom="539" w:left="1701" w:header="708" w:footer="3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5C748" w14:textId="77777777" w:rsidR="002A41C3" w:rsidRDefault="002A41C3">
      <w:r>
        <w:separator/>
      </w:r>
    </w:p>
  </w:endnote>
  <w:endnote w:type="continuationSeparator" w:id="0">
    <w:p w14:paraId="3C2CA8D7" w14:textId="77777777" w:rsidR="002A41C3" w:rsidRDefault="002A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Regular Regular">
    <w:panose1 w:val="02000503040000020003"/>
    <w:charset w:val="00"/>
    <w:family w:val="auto"/>
    <w:pitch w:val="variable"/>
    <w:sig w:usb0="A00000AF" w:usb1="5000205B" w:usb2="00000000" w:usb3="00000000" w:csb0="00000093" w:csb1="00000000"/>
  </w:font>
  <w:font w:name="Regular Bold">
    <w:altName w:val="Calibri"/>
    <w:panose1 w:val="00000000000000000000"/>
    <w:charset w:val="00"/>
    <w:family w:val="modern"/>
    <w:notTrueType/>
    <w:pitch w:val="variable"/>
    <w:sig w:usb0="A00000AF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9A8F" w14:textId="77777777" w:rsidR="009E349E" w:rsidRDefault="009E349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863D3C" w14:textId="77777777" w:rsidR="009E349E" w:rsidRDefault="009E349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F1572" w14:textId="77777777" w:rsidR="009E349E" w:rsidRDefault="00374BFD" w:rsidP="00A463C9">
    <w:pPr>
      <w:pStyle w:val="Rodap"/>
      <w:jc w:val="center"/>
      <w:rPr>
        <w:rFonts w:ascii="Arial" w:hAnsi="Arial" w:cs="Arial"/>
        <w:color w:val="0000FF"/>
        <w:spacing w:val="20"/>
        <w:sz w:val="20"/>
        <w:szCs w:val="20"/>
      </w:rPr>
    </w:pPr>
    <w:r w:rsidRPr="005C096F">
      <w:rPr>
        <w:noProof/>
      </w:rPr>
      <w:drawing>
        <wp:inline distT="0" distB="0" distL="0" distR="0" wp14:anchorId="0617B27A" wp14:editId="5626B77A">
          <wp:extent cx="4987925" cy="474980"/>
          <wp:effectExtent l="0" t="0" r="0" b="0"/>
          <wp:docPr id="2" name="Imagem 3" descr="cid:banner_fc731c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id:banner_fc731c6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792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49E">
      <w:rPr>
        <w:rFonts w:ascii="Arial" w:hAnsi="Arial" w:cs="Arial"/>
        <w:color w:val="0000FF"/>
        <w:spacing w:val="20"/>
        <w:sz w:val="20"/>
        <w:szCs w:val="20"/>
      </w:rPr>
      <w:t xml:space="preserve">  </w:t>
    </w:r>
  </w:p>
  <w:p w14:paraId="592695DF" w14:textId="77777777" w:rsidR="009E349E" w:rsidRDefault="009E349E" w:rsidP="00A463C9">
    <w:pPr>
      <w:pStyle w:val="Rodap"/>
      <w:jc w:val="center"/>
      <w:rPr>
        <w:rFonts w:ascii="Arial" w:hAnsi="Arial" w:cs="Arial"/>
        <w:color w:val="0000FF"/>
        <w:spacing w:val="20"/>
        <w:sz w:val="20"/>
        <w:szCs w:val="20"/>
      </w:rPr>
    </w:pPr>
  </w:p>
  <w:p w14:paraId="38507596" w14:textId="77777777" w:rsidR="009E349E" w:rsidRDefault="00A06D90" w:rsidP="00A06D90">
    <w:pPr>
      <w:pStyle w:val="Rodap"/>
      <w:jc w:val="center"/>
    </w:pPr>
    <w:r w:rsidRPr="00EB1F2E">
      <w:rPr>
        <w:rFonts w:ascii="Regular Regular" w:hAnsi="Regular Regular" w:cs="Arial"/>
        <w:b/>
        <w:iCs/>
        <w:sz w:val="20"/>
        <w:szCs w:val="20"/>
      </w:rPr>
      <w:t>P</w:t>
    </w:r>
    <w:r>
      <w:rPr>
        <w:rFonts w:ascii="Regular Regular" w:hAnsi="Regular Regular" w:cs="Arial"/>
        <w:b/>
        <w:iCs/>
        <w:sz w:val="20"/>
        <w:szCs w:val="20"/>
      </w:rPr>
      <w:t xml:space="preserve">rograma de Concurso | Página </w:t>
    </w:r>
    <w:r w:rsidRPr="00A06D90">
      <w:rPr>
        <w:rFonts w:ascii="Regular Regular" w:hAnsi="Regular Regular" w:cs="Arial"/>
        <w:b/>
        <w:iCs/>
        <w:sz w:val="20"/>
        <w:szCs w:val="20"/>
      </w:rPr>
      <w:fldChar w:fldCharType="begin"/>
    </w:r>
    <w:r w:rsidRPr="00A06D90">
      <w:rPr>
        <w:rFonts w:ascii="Regular Regular" w:hAnsi="Regular Regular" w:cs="Arial"/>
        <w:b/>
        <w:iCs/>
        <w:sz w:val="20"/>
        <w:szCs w:val="20"/>
      </w:rPr>
      <w:instrText>PAGE   \* MERGEFORMAT</w:instrText>
    </w:r>
    <w:r w:rsidRPr="00A06D90">
      <w:rPr>
        <w:rFonts w:ascii="Regular Regular" w:hAnsi="Regular Regular" w:cs="Arial"/>
        <w:b/>
        <w:iCs/>
        <w:sz w:val="20"/>
        <w:szCs w:val="20"/>
      </w:rPr>
      <w:fldChar w:fldCharType="separate"/>
    </w:r>
    <w:r w:rsidR="002E7327">
      <w:rPr>
        <w:rFonts w:ascii="Regular Regular" w:hAnsi="Regular Regular" w:cs="Arial"/>
        <w:b/>
        <w:iCs/>
        <w:noProof/>
        <w:sz w:val="20"/>
        <w:szCs w:val="20"/>
      </w:rPr>
      <w:t>8</w:t>
    </w:r>
    <w:r w:rsidRPr="00A06D90">
      <w:rPr>
        <w:rFonts w:ascii="Regular Regular" w:hAnsi="Regular Regular" w:cs="Arial"/>
        <w:b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FFFAE" w14:textId="77777777" w:rsidR="002A41C3" w:rsidRDefault="002A41C3">
      <w:r>
        <w:separator/>
      </w:r>
    </w:p>
  </w:footnote>
  <w:footnote w:type="continuationSeparator" w:id="0">
    <w:p w14:paraId="4C60DC6A" w14:textId="77777777" w:rsidR="002A41C3" w:rsidRDefault="002A4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203E" w14:textId="77777777" w:rsidR="00A06D90" w:rsidRDefault="00374BFD" w:rsidP="00A06D90">
    <w:pPr>
      <w:pStyle w:val="Cabealho"/>
      <w:pBdr>
        <w:bottom w:val="single" w:sz="4" w:space="1" w:color="auto"/>
      </w:pBdr>
      <w:rPr>
        <w:rFonts w:ascii="Regular Regular" w:hAnsi="Regular Regular"/>
        <w:sz w:val="20"/>
        <w:szCs w:val="20"/>
      </w:rPr>
    </w:pPr>
    <w:r w:rsidRPr="00EB1F2E">
      <w:rPr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1E995372" wp14:editId="7B22EE2A">
          <wp:simplePos x="0" y="0"/>
          <wp:positionH relativeFrom="margin">
            <wp:posOffset>4471670</wp:posOffset>
          </wp:positionH>
          <wp:positionV relativeFrom="margin">
            <wp:posOffset>-455930</wp:posOffset>
          </wp:positionV>
          <wp:extent cx="895350" cy="358140"/>
          <wp:effectExtent l="0" t="0" r="0" b="0"/>
          <wp:wrapSquare wrapText="bothSides"/>
          <wp:docPr id="1" name="Imagem 1" descr="logo_sourc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ourc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6D90" w:rsidRPr="00EB1F2E">
      <w:rPr>
        <w:rFonts w:ascii="Regular Regular" w:hAnsi="Regular Regular"/>
        <w:sz w:val="20"/>
        <w:szCs w:val="20"/>
      </w:rPr>
      <w:t>Logística | Compras</w:t>
    </w:r>
  </w:p>
  <w:p w14:paraId="0E25AD23" w14:textId="77777777" w:rsidR="00A06D90" w:rsidRDefault="00797784" w:rsidP="00A06D90">
    <w:pPr>
      <w:pStyle w:val="Cabealho"/>
      <w:pBdr>
        <w:bottom w:val="single" w:sz="4" w:space="1" w:color="auto"/>
      </w:pBdr>
      <w:rPr>
        <w:rFonts w:ascii="Regular Regular" w:hAnsi="Regular Regular"/>
        <w:sz w:val="20"/>
        <w:szCs w:val="20"/>
      </w:rPr>
    </w:pPr>
    <w:hyperlink r:id="rId2" w:history="1">
      <w:r w:rsidR="00A06D90" w:rsidRPr="00403DC8">
        <w:rPr>
          <w:rStyle w:val="Hiperligao"/>
          <w:rFonts w:ascii="Regular Regular" w:hAnsi="Regular Regular"/>
          <w:sz w:val="20"/>
          <w:szCs w:val="20"/>
        </w:rPr>
        <w:t>www.sourcing.aguasdoporto.pt</w:t>
      </w:r>
    </w:hyperlink>
  </w:p>
  <w:p w14:paraId="566FDD8C" w14:textId="77777777" w:rsidR="00A06D90" w:rsidRPr="006C37CD" w:rsidRDefault="00A06D90" w:rsidP="00A06D90">
    <w:pPr>
      <w:pStyle w:val="Cabealho"/>
      <w:pBdr>
        <w:bottom w:val="single" w:sz="4" w:space="1" w:color="auto"/>
      </w:pBdr>
      <w:rPr>
        <w:rFonts w:ascii="Regular Regular" w:hAnsi="Regular Regular"/>
        <w:sz w:val="10"/>
        <w:szCs w:val="10"/>
      </w:rPr>
    </w:pPr>
    <w:r>
      <w:rPr>
        <w:rFonts w:ascii="Regular Regular" w:hAnsi="Regular Regular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E3C08"/>
    <w:multiLevelType w:val="hybridMultilevel"/>
    <w:tmpl w:val="6E80A95E"/>
    <w:lvl w:ilvl="0" w:tplc="032E5EEE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E0891"/>
    <w:multiLevelType w:val="hybridMultilevel"/>
    <w:tmpl w:val="AB9E42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0905"/>
    <w:multiLevelType w:val="hybridMultilevel"/>
    <w:tmpl w:val="C1B02DB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31EC6"/>
    <w:multiLevelType w:val="hybridMultilevel"/>
    <w:tmpl w:val="E158A758"/>
    <w:lvl w:ilvl="0" w:tplc="90CA32A8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151FD9"/>
    <w:multiLevelType w:val="hybridMultilevel"/>
    <w:tmpl w:val="19D0913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AC1FBD"/>
    <w:multiLevelType w:val="hybridMultilevel"/>
    <w:tmpl w:val="8FD0C5DC"/>
    <w:lvl w:ilvl="0" w:tplc="00261FD4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892BE4"/>
    <w:multiLevelType w:val="hybridMultilevel"/>
    <w:tmpl w:val="07ACBD1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AE72BA"/>
    <w:multiLevelType w:val="hybridMultilevel"/>
    <w:tmpl w:val="208E2F92"/>
    <w:lvl w:ilvl="0" w:tplc="03F8819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BD7E4C"/>
    <w:multiLevelType w:val="hybridMultilevel"/>
    <w:tmpl w:val="0596C04C"/>
    <w:lvl w:ilvl="0" w:tplc="0816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9" w15:restartNumberingAfterBreak="0">
    <w:nsid w:val="764A43CE"/>
    <w:multiLevelType w:val="hybridMultilevel"/>
    <w:tmpl w:val="D93A0D2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588467">
    <w:abstractNumId w:val="4"/>
  </w:num>
  <w:num w:numId="2" w16cid:durableId="358820128">
    <w:abstractNumId w:val="2"/>
  </w:num>
  <w:num w:numId="3" w16cid:durableId="1279334852">
    <w:abstractNumId w:val="5"/>
  </w:num>
  <w:num w:numId="4" w16cid:durableId="47649285">
    <w:abstractNumId w:val="1"/>
  </w:num>
  <w:num w:numId="5" w16cid:durableId="269433755">
    <w:abstractNumId w:val="9"/>
  </w:num>
  <w:num w:numId="6" w16cid:durableId="12264808">
    <w:abstractNumId w:val="3"/>
  </w:num>
  <w:num w:numId="7" w16cid:durableId="890968324">
    <w:abstractNumId w:val="6"/>
  </w:num>
  <w:num w:numId="8" w16cid:durableId="1756709708">
    <w:abstractNumId w:val="0"/>
  </w:num>
  <w:num w:numId="9" w16cid:durableId="498155867">
    <w:abstractNumId w:val="8"/>
  </w:num>
  <w:num w:numId="10" w16cid:durableId="210954180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BDF"/>
    <w:rsid w:val="00004BE7"/>
    <w:rsid w:val="00006897"/>
    <w:rsid w:val="000073CB"/>
    <w:rsid w:val="0003174F"/>
    <w:rsid w:val="00050F18"/>
    <w:rsid w:val="000511C7"/>
    <w:rsid w:val="00055244"/>
    <w:rsid w:val="000562CA"/>
    <w:rsid w:val="00074E15"/>
    <w:rsid w:val="0008235F"/>
    <w:rsid w:val="00085D42"/>
    <w:rsid w:val="00092695"/>
    <w:rsid w:val="00095BF3"/>
    <w:rsid w:val="000A6938"/>
    <w:rsid w:val="000E5887"/>
    <w:rsid w:val="000F0085"/>
    <w:rsid w:val="000F0CC9"/>
    <w:rsid w:val="00104D57"/>
    <w:rsid w:val="001174E1"/>
    <w:rsid w:val="001354AD"/>
    <w:rsid w:val="001535A3"/>
    <w:rsid w:val="001639C1"/>
    <w:rsid w:val="001812D3"/>
    <w:rsid w:val="0019231F"/>
    <w:rsid w:val="00192EBF"/>
    <w:rsid w:val="0019318D"/>
    <w:rsid w:val="0019444F"/>
    <w:rsid w:val="001A04BF"/>
    <w:rsid w:val="001A53A7"/>
    <w:rsid w:val="001A555D"/>
    <w:rsid w:val="001A55E2"/>
    <w:rsid w:val="001B0463"/>
    <w:rsid w:val="001B5118"/>
    <w:rsid w:val="001B5322"/>
    <w:rsid w:val="001D35B5"/>
    <w:rsid w:val="001D42C5"/>
    <w:rsid w:val="001D5451"/>
    <w:rsid w:val="001D761B"/>
    <w:rsid w:val="001E06A0"/>
    <w:rsid w:val="001E0F2C"/>
    <w:rsid w:val="001E69C4"/>
    <w:rsid w:val="001F0182"/>
    <w:rsid w:val="002153A3"/>
    <w:rsid w:val="00215FE0"/>
    <w:rsid w:val="00217BF5"/>
    <w:rsid w:val="0023505F"/>
    <w:rsid w:val="00236EC0"/>
    <w:rsid w:val="00242203"/>
    <w:rsid w:val="002454F5"/>
    <w:rsid w:val="00251B14"/>
    <w:rsid w:val="002535A3"/>
    <w:rsid w:val="00254A37"/>
    <w:rsid w:val="00255DC1"/>
    <w:rsid w:val="00257BA1"/>
    <w:rsid w:val="00263B01"/>
    <w:rsid w:val="002759BB"/>
    <w:rsid w:val="00282E01"/>
    <w:rsid w:val="00283C0F"/>
    <w:rsid w:val="0029377B"/>
    <w:rsid w:val="00296FEE"/>
    <w:rsid w:val="002A02AB"/>
    <w:rsid w:val="002A41C3"/>
    <w:rsid w:val="002A4416"/>
    <w:rsid w:val="002A6757"/>
    <w:rsid w:val="002B7BB1"/>
    <w:rsid w:val="002D6DD8"/>
    <w:rsid w:val="002E6514"/>
    <w:rsid w:val="002E7327"/>
    <w:rsid w:val="002F7BB9"/>
    <w:rsid w:val="0030079B"/>
    <w:rsid w:val="0030585E"/>
    <w:rsid w:val="003204B6"/>
    <w:rsid w:val="0032084F"/>
    <w:rsid w:val="00320E8B"/>
    <w:rsid w:val="003301E5"/>
    <w:rsid w:val="003511CD"/>
    <w:rsid w:val="00353399"/>
    <w:rsid w:val="00355F07"/>
    <w:rsid w:val="003569AC"/>
    <w:rsid w:val="003601C9"/>
    <w:rsid w:val="0036138F"/>
    <w:rsid w:val="0036435D"/>
    <w:rsid w:val="0036785D"/>
    <w:rsid w:val="00372A67"/>
    <w:rsid w:val="00374BFD"/>
    <w:rsid w:val="003817F1"/>
    <w:rsid w:val="00381A4E"/>
    <w:rsid w:val="00382F56"/>
    <w:rsid w:val="0038319F"/>
    <w:rsid w:val="003B7263"/>
    <w:rsid w:val="003C1BC0"/>
    <w:rsid w:val="003C6E34"/>
    <w:rsid w:val="003D1F0C"/>
    <w:rsid w:val="003D4A51"/>
    <w:rsid w:val="003D79DF"/>
    <w:rsid w:val="003E6772"/>
    <w:rsid w:val="003F4BBE"/>
    <w:rsid w:val="003F74BD"/>
    <w:rsid w:val="004072CC"/>
    <w:rsid w:val="004175DA"/>
    <w:rsid w:val="00424E32"/>
    <w:rsid w:val="004251B3"/>
    <w:rsid w:val="0042612B"/>
    <w:rsid w:val="004311A2"/>
    <w:rsid w:val="00434253"/>
    <w:rsid w:val="00440A04"/>
    <w:rsid w:val="0045335A"/>
    <w:rsid w:val="00464A18"/>
    <w:rsid w:val="004736DE"/>
    <w:rsid w:val="00477D83"/>
    <w:rsid w:val="00480BDF"/>
    <w:rsid w:val="004913B8"/>
    <w:rsid w:val="00496D0B"/>
    <w:rsid w:val="00497331"/>
    <w:rsid w:val="004A0444"/>
    <w:rsid w:val="004B01F0"/>
    <w:rsid w:val="004B1A0E"/>
    <w:rsid w:val="004B630B"/>
    <w:rsid w:val="004B647D"/>
    <w:rsid w:val="004E03BD"/>
    <w:rsid w:val="004F64EA"/>
    <w:rsid w:val="00501F15"/>
    <w:rsid w:val="0050329E"/>
    <w:rsid w:val="00506252"/>
    <w:rsid w:val="00510B33"/>
    <w:rsid w:val="005124D2"/>
    <w:rsid w:val="00530E16"/>
    <w:rsid w:val="00534430"/>
    <w:rsid w:val="00536056"/>
    <w:rsid w:val="005432CE"/>
    <w:rsid w:val="00545719"/>
    <w:rsid w:val="00545D03"/>
    <w:rsid w:val="005564DB"/>
    <w:rsid w:val="00564380"/>
    <w:rsid w:val="00577475"/>
    <w:rsid w:val="005A65BA"/>
    <w:rsid w:val="005B37D7"/>
    <w:rsid w:val="005C0166"/>
    <w:rsid w:val="005C0837"/>
    <w:rsid w:val="005D1198"/>
    <w:rsid w:val="005D2DAC"/>
    <w:rsid w:val="005E04F3"/>
    <w:rsid w:val="005F107E"/>
    <w:rsid w:val="005F6D1E"/>
    <w:rsid w:val="00610CB0"/>
    <w:rsid w:val="0061598A"/>
    <w:rsid w:val="006166CF"/>
    <w:rsid w:val="00621E48"/>
    <w:rsid w:val="00646C55"/>
    <w:rsid w:val="00665038"/>
    <w:rsid w:val="00677DD4"/>
    <w:rsid w:val="00683ADD"/>
    <w:rsid w:val="00684CFB"/>
    <w:rsid w:val="006868B3"/>
    <w:rsid w:val="006956FD"/>
    <w:rsid w:val="006A0143"/>
    <w:rsid w:val="006B0864"/>
    <w:rsid w:val="006D3A9B"/>
    <w:rsid w:val="006D41FC"/>
    <w:rsid w:val="006D46C5"/>
    <w:rsid w:val="006D4FB4"/>
    <w:rsid w:val="006E62B5"/>
    <w:rsid w:val="006E7C20"/>
    <w:rsid w:val="006F4C20"/>
    <w:rsid w:val="00701E47"/>
    <w:rsid w:val="00704ABC"/>
    <w:rsid w:val="00725A72"/>
    <w:rsid w:val="00746D56"/>
    <w:rsid w:val="00753FAD"/>
    <w:rsid w:val="00773123"/>
    <w:rsid w:val="00775997"/>
    <w:rsid w:val="00782133"/>
    <w:rsid w:val="00787307"/>
    <w:rsid w:val="0079341A"/>
    <w:rsid w:val="00797784"/>
    <w:rsid w:val="007A5B06"/>
    <w:rsid w:val="007B0D95"/>
    <w:rsid w:val="007B6EC2"/>
    <w:rsid w:val="007C4E49"/>
    <w:rsid w:val="007E077D"/>
    <w:rsid w:val="007E266B"/>
    <w:rsid w:val="007E4296"/>
    <w:rsid w:val="007E7FAF"/>
    <w:rsid w:val="007F06BD"/>
    <w:rsid w:val="007F3DF2"/>
    <w:rsid w:val="007F6AE7"/>
    <w:rsid w:val="0080037F"/>
    <w:rsid w:val="00800F12"/>
    <w:rsid w:val="008046FA"/>
    <w:rsid w:val="00827679"/>
    <w:rsid w:val="00834474"/>
    <w:rsid w:val="00846036"/>
    <w:rsid w:val="00854308"/>
    <w:rsid w:val="00872169"/>
    <w:rsid w:val="00880872"/>
    <w:rsid w:val="0088343C"/>
    <w:rsid w:val="00883A8E"/>
    <w:rsid w:val="008A3170"/>
    <w:rsid w:val="008B137B"/>
    <w:rsid w:val="008C20E3"/>
    <w:rsid w:val="008C5201"/>
    <w:rsid w:val="008D01B9"/>
    <w:rsid w:val="008D3C0A"/>
    <w:rsid w:val="008D74D9"/>
    <w:rsid w:val="008E3923"/>
    <w:rsid w:val="008E4091"/>
    <w:rsid w:val="008E70F7"/>
    <w:rsid w:val="008F1D56"/>
    <w:rsid w:val="008F2EFE"/>
    <w:rsid w:val="008F3AAC"/>
    <w:rsid w:val="009018FA"/>
    <w:rsid w:val="00902E33"/>
    <w:rsid w:val="009034EE"/>
    <w:rsid w:val="00920D8A"/>
    <w:rsid w:val="009324C7"/>
    <w:rsid w:val="00934250"/>
    <w:rsid w:val="00935957"/>
    <w:rsid w:val="00937EC5"/>
    <w:rsid w:val="00956745"/>
    <w:rsid w:val="009871F8"/>
    <w:rsid w:val="009A664C"/>
    <w:rsid w:val="009A7AD7"/>
    <w:rsid w:val="009B070F"/>
    <w:rsid w:val="009D2C6C"/>
    <w:rsid w:val="009E349E"/>
    <w:rsid w:val="009F4A76"/>
    <w:rsid w:val="009F570D"/>
    <w:rsid w:val="009F6F6B"/>
    <w:rsid w:val="00A0624B"/>
    <w:rsid w:val="00A06D90"/>
    <w:rsid w:val="00A133F9"/>
    <w:rsid w:val="00A20393"/>
    <w:rsid w:val="00A21604"/>
    <w:rsid w:val="00A2682D"/>
    <w:rsid w:val="00A26E30"/>
    <w:rsid w:val="00A31C6D"/>
    <w:rsid w:val="00A44809"/>
    <w:rsid w:val="00A463C9"/>
    <w:rsid w:val="00A468E6"/>
    <w:rsid w:val="00A51111"/>
    <w:rsid w:val="00A707EB"/>
    <w:rsid w:val="00A840E4"/>
    <w:rsid w:val="00A91A1A"/>
    <w:rsid w:val="00AA572E"/>
    <w:rsid w:val="00AC1B32"/>
    <w:rsid w:val="00AC7107"/>
    <w:rsid w:val="00AD629D"/>
    <w:rsid w:val="00AE3CB6"/>
    <w:rsid w:val="00AE6242"/>
    <w:rsid w:val="00AF19FE"/>
    <w:rsid w:val="00AF214B"/>
    <w:rsid w:val="00B17A6A"/>
    <w:rsid w:val="00B247DE"/>
    <w:rsid w:val="00B25890"/>
    <w:rsid w:val="00B316A0"/>
    <w:rsid w:val="00B36E5C"/>
    <w:rsid w:val="00B50477"/>
    <w:rsid w:val="00B61271"/>
    <w:rsid w:val="00B63638"/>
    <w:rsid w:val="00B938CB"/>
    <w:rsid w:val="00BA0CE5"/>
    <w:rsid w:val="00BA40CE"/>
    <w:rsid w:val="00BA416B"/>
    <w:rsid w:val="00BB1B3B"/>
    <w:rsid w:val="00BD53EE"/>
    <w:rsid w:val="00BD712F"/>
    <w:rsid w:val="00BE214F"/>
    <w:rsid w:val="00BE4A79"/>
    <w:rsid w:val="00BE514A"/>
    <w:rsid w:val="00BF1F3E"/>
    <w:rsid w:val="00BF548B"/>
    <w:rsid w:val="00C016C7"/>
    <w:rsid w:val="00C0744C"/>
    <w:rsid w:val="00C12095"/>
    <w:rsid w:val="00C12874"/>
    <w:rsid w:val="00C20EF9"/>
    <w:rsid w:val="00C2153F"/>
    <w:rsid w:val="00C33D5B"/>
    <w:rsid w:val="00C56CF7"/>
    <w:rsid w:val="00C57D23"/>
    <w:rsid w:val="00C645E4"/>
    <w:rsid w:val="00C8178B"/>
    <w:rsid w:val="00C86A7F"/>
    <w:rsid w:val="00C93913"/>
    <w:rsid w:val="00CA5538"/>
    <w:rsid w:val="00CB3294"/>
    <w:rsid w:val="00CB5CC5"/>
    <w:rsid w:val="00CC28D1"/>
    <w:rsid w:val="00CD7B83"/>
    <w:rsid w:val="00CE2262"/>
    <w:rsid w:val="00CE42D4"/>
    <w:rsid w:val="00CF3CEE"/>
    <w:rsid w:val="00CF412A"/>
    <w:rsid w:val="00CF6BAE"/>
    <w:rsid w:val="00D1661F"/>
    <w:rsid w:val="00D2219B"/>
    <w:rsid w:val="00D238CC"/>
    <w:rsid w:val="00D33AD8"/>
    <w:rsid w:val="00D40BF0"/>
    <w:rsid w:val="00D447E4"/>
    <w:rsid w:val="00D571AE"/>
    <w:rsid w:val="00D60C8C"/>
    <w:rsid w:val="00D739F4"/>
    <w:rsid w:val="00D828E3"/>
    <w:rsid w:val="00D86771"/>
    <w:rsid w:val="00D8682B"/>
    <w:rsid w:val="00DB1C37"/>
    <w:rsid w:val="00DC6756"/>
    <w:rsid w:val="00DD2445"/>
    <w:rsid w:val="00DD7E80"/>
    <w:rsid w:val="00DF5368"/>
    <w:rsid w:val="00E01B3B"/>
    <w:rsid w:val="00E02055"/>
    <w:rsid w:val="00E02063"/>
    <w:rsid w:val="00E034DE"/>
    <w:rsid w:val="00E0700C"/>
    <w:rsid w:val="00E131E5"/>
    <w:rsid w:val="00E13C25"/>
    <w:rsid w:val="00E17C85"/>
    <w:rsid w:val="00E20E30"/>
    <w:rsid w:val="00E26228"/>
    <w:rsid w:val="00E54322"/>
    <w:rsid w:val="00E65CF8"/>
    <w:rsid w:val="00E7498E"/>
    <w:rsid w:val="00E9005E"/>
    <w:rsid w:val="00E953BD"/>
    <w:rsid w:val="00EA5398"/>
    <w:rsid w:val="00EA54FC"/>
    <w:rsid w:val="00EA74B6"/>
    <w:rsid w:val="00EA7A4D"/>
    <w:rsid w:val="00EB03B0"/>
    <w:rsid w:val="00EC0A28"/>
    <w:rsid w:val="00EC1439"/>
    <w:rsid w:val="00EC2104"/>
    <w:rsid w:val="00ED1098"/>
    <w:rsid w:val="00ED17B5"/>
    <w:rsid w:val="00ED7155"/>
    <w:rsid w:val="00EE0120"/>
    <w:rsid w:val="00EE6431"/>
    <w:rsid w:val="00EF62E3"/>
    <w:rsid w:val="00F34D4B"/>
    <w:rsid w:val="00F4130D"/>
    <w:rsid w:val="00F476D7"/>
    <w:rsid w:val="00F5656A"/>
    <w:rsid w:val="00F57BD0"/>
    <w:rsid w:val="00F57C9E"/>
    <w:rsid w:val="00F61A1A"/>
    <w:rsid w:val="00F633C9"/>
    <w:rsid w:val="00F85983"/>
    <w:rsid w:val="00F8758C"/>
    <w:rsid w:val="00F8784E"/>
    <w:rsid w:val="00F9510E"/>
    <w:rsid w:val="00FA6156"/>
    <w:rsid w:val="00FA6D1D"/>
    <w:rsid w:val="00FC20C1"/>
    <w:rsid w:val="00FC2BB5"/>
    <w:rsid w:val="00FD3B00"/>
    <w:rsid w:val="00FE1F81"/>
    <w:rsid w:val="00FE2321"/>
    <w:rsid w:val="00FE6510"/>
    <w:rsid w:val="00FF5916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5AB1F43E"/>
  <w15:chartTrackingRefBased/>
  <w15:docId w15:val="{163A94F9-9341-42AE-A7DB-D4E5A7D48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bCs/>
      <w:sz w:val="20"/>
    </w:rPr>
  </w:style>
  <w:style w:type="paragraph" w:styleId="Ttulo2">
    <w:name w:val="heading 2"/>
    <w:basedOn w:val="Normal"/>
    <w:next w:val="Normal"/>
    <w:link w:val="Ttulo2Carter"/>
    <w:qFormat/>
    <w:rsid w:val="008046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21">
    <w:name w:val="Título 21"/>
    <w:basedOn w:val="Normal"/>
    <w:next w:val="Normal"/>
    <w:link w:val="Cabealho2Carter"/>
    <w:qFormat/>
    <w:pPr>
      <w:keepNext/>
      <w:jc w:val="center"/>
      <w:outlineLvl w:val="1"/>
    </w:pPr>
    <w:rPr>
      <w:rFonts w:eastAsia="Arial Unicode MS"/>
      <w:b/>
      <w:bCs/>
    </w:rPr>
  </w:style>
  <w:style w:type="paragraph" w:customStyle="1" w:styleId="Ttulo31">
    <w:name w:val="Título 31"/>
    <w:basedOn w:val="Normal"/>
    <w:next w:val="Normal"/>
    <w:qFormat/>
    <w:pPr>
      <w:keepNext/>
      <w:ind w:left="708"/>
      <w:jc w:val="both"/>
      <w:outlineLvl w:val="2"/>
    </w:pPr>
    <w:rPr>
      <w:rFonts w:eastAsia="Arial Unicode MS"/>
      <w:b/>
      <w:bCs/>
    </w:rPr>
  </w:style>
  <w:style w:type="paragraph" w:customStyle="1" w:styleId="Ttulo41">
    <w:name w:val="Título 41"/>
    <w:basedOn w:val="Normal"/>
    <w:next w:val="Normal"/>
    <w:qFormat/>
    <w:pPr>
      <w:keepNext/>
      <w:jc w:val="center"/>
      <w:outlineLvl w:val="3"/>
    </w:pPr>
    <w:rPr>
      <w:rFonts w:ascii="Trebuchet MS" w:hAnsi="Trebuchet MS"/>
      <w:b/>
      <w:bCs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tulo71">
    <w:name w:val="Título 71"/>
    <w:basedOn w:val="Normal"/>
    <w:next w:val="Normal"/>
    <w:qFormat/>
    <w:pPr>
      <w:keepNext/>
      <w:jc w:val="center"/>
      <w:outlineLvl w:val="6"/>
    </w:pPr>
    <w:rPr>
      <w:b/>
      <w:bCs/>
      <w:i/>
      <w:iCs/>
    </w:rPr>
  </w:style>
  <w:style w:type="paragraph" w:customStyle="1" w:styleId="Ttulo91">
    <w:name w:val="Título 91"/>
    <w:basedOn w:val="Normal"/>
    <w:next w:val="Normal"/>
    <w:qFormat/>
    <w:pPr>
      <w:keepNext/>
      <w:outlineLvl w:val="8"/>
    </w:pPr>
    <w:rPr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podeletrapredefinidodopargrafo1">
    <w:name w:val="Tipo de letra predefinido do parágrafo1"/>
    <w:next w:val="Normal"/>
    <w:rPr>
      <w:rFonts w:ascii="Tms Rmn" w:hAnsi="Tms Rm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arter"/>
    <w:uiPriority w:val="99"/>
    <w:pPr>
      <w:jc w:val="both"/>
    </w:pPr>
    <w:rPr>
      <w:sz w:val="20"/>
    </w:rPr>
  </w:style>
  <w:style w:type="paragraph" w:styleId="Avanodecorpodetexto2">
    <w:name w:val="Body Text Indent 2"/>
    <w:basedOn w:val="Normal"/>
    <w:pPr>
      <w:ind w:left="708"/>
      <w:jc w:val="both"/>
    </w:pPr>
  </w:style>
  <w:style w:type="paragraph" w:styleId="Corpodetexto2">
    <w:name w:val="Body Text 2"/>
    <w:basedOn w:val="Normal"/>
    <w:pPr>
      <w:jc w:val="both"/>
    </w:pPr>
  </w:style>
  <w:style w:type="paragraph" w:styleId="Corpodetexto3">
    <w:name w:val="Body Text 3"/>
    <w:basedOn w:val="Normal"/>
    <w:pPr>
      <w:jc w:val="both"/>
    </w:pPr>
    <w:rPr>
      <w:szCs w:val="20"/>
    </w:rPr>
  </w:style>
  <w:style w:type="paragraph" w:styleId="Ttulo">
    <w:name w:val="Title"/>
    <w:basedOn w:val="Normal"/>
    <w:qFormat/>
    <w:pPr>
      <w:jc w:val="center"/>
    </w:pPr>
    <w:rPr>
      <w:rFonts w:ascii="Trebuchet MS" w:hAnsi="Trebuchet MS"/>
      <w:b/>
      <w:bCs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Rodap">
    <w:name w:val="footer"/>
    <w:aliases w:val="Footer1"/>
    <w:basedOn w:val="Normal"/>
    <w:link w:val="RodapCar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Avanodecorpodetexto">
    <w:name w:val="Body Text Indent"/>
    <w:basedOn w:val="Normal"/>
    <w:rsid w:val="00793C32"/>
    <w:pPr>
      <w:spacing w:after="120"/>
      <w:ind w:left="283"/>
    </w:pPr>
  </w:style>
  <w:style w:type="table" w:styleId="TabelacomGrelha">
    <w:name w:val="Table Grid"/>
    <w:basedOn w:val="Tabelanormal"/>
    <w:rsid w:val="004A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0602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styleId="Hiperligao">
    <w:name w:val="Hyperlink"/>
    <w:uiPriority w:val="99"/>
    <w:rsid w:val="007E39F5"/>
    <w:rPr>
      <w:color w:val="0000FF"/>
      <w:u w:val="single"/>
    </w:rPr>
  </w:style>
  <w:style w:type="paragraph" w:styleId="SemEspaamento">
    <w:name w:val="No Spacing"/>
    <w:link w:val="SemEspaamentoCarter"/>
    <w:uiPriority w:val="1"/>
    <w:qFormat/>
    <w:rsid w:val="00CD3D0D"/>
    <w:rPr>
      <w:rFonts w:ascii="Calibri" w:hAnsi="Calibri"/>
      <w:sz w:val="22"/>
      <w:szCs w:val="22"/>
      <w:lang w:eastAsia="en-US"/>
    </w:rPr>
  </w:style>
  <w:style w:type="character" w:customStyle="1" w:styleId="SemEspaamentoCarter">
    <w:name w:val="Sem Espaçamento Caráter"/>
    <w:link w:val="SemEspaamento"/>
    <w:uiPriority w:val="1"/>
    <w:rsid w:val="00CD3D0D"/>
    <w:rPr>
      <w:rFonts w:ascii="Calibri" w:hAnsi="Calibri"/>
      <w:sz w:val="22"/>
      <w:szCs w:val="22"/>
      <w:lang w:val="pt-PT" w:eastAsia="en-US" w:bidi="ar-SA"/>
    </w:rPr>
  </w:style>
  <w:style w:type="paragraph" w:styleId="Textodebalo">
    <w:name w:val="Balloon Text"/>
    <w:basedOn w:val="Normal"/>
    <w:link w:val="TextodebaloCarter"/>
    <w:rsid w:val="00CD3D0D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CD3D0D"/>
    <w:rPr>
      <w:rFonts w:ascii="Tahoma" w:hAnsi="Tahoma" w:cs="Tahoma"/>
      <w:sz w:val="16"/>
      <w:szCs w:val="16"/>
    </w:rPr>
  </w:style>
  <w:style w:type="paragraph" w:customStyle="1" w:styleId="Ttulodondice">
    <w:name w:val="Título do Índice"/>
    <w:basedOn w:val="Ttulo1"/>
    <w:next w:val="Normal"/>
    <w:uiPriority w:val="39"/>
    <w:qFormat/>
    <w:rsid w:val="00CD3D0D"/>
    <w:pPr>
      <w:keepLines/>
      <w:spacing w:before="480" w:line="276" w:lineRule="auto"/>
      <w:jc w:val="left"/>
      <w:outlineLvl w:val="9"/>
    </w:pPr>
    <w:rPr>
      <w:rFonts w:ascii="Cambria" w:eastAsia="Times New Roman" w:hAnsi="Cambria"/>
      <w:color w:val="365F91"/>
      <w:sz w:val="28"/>
      <w:szCs w:val="28"/>
      <w:lang w:eastAsia="en-US"/>
    </w:rPr>
  </w:style>
  <w:style w:type="paragraph" w:styleId="ndice1">
    <w:name w:val="toc 1"/>
    <w:basedOn w:val="Normal"/>
    <w:next w:val="Normal"/>
    <w:autoRedefine/>
    <w:uiPriority w:val="39"/>
    <w:qFormat/>
    <w:rsid w:val="00CD3D0D"/>
  </w:style>
  <w:style w:type="paragraph" w:styleId="ndice2">
    <w:name w:val="toc 2"/>
    <w:basedOn w:val="Normal"/>
    <w:next w:val="Normal"/>
    <w:autoRedefine/>
    <w:uiPriority w:val="39"/>
    <w:qFormat/>
    <w:rsid w:val="00CD3D0D"/>
    <w:pPr>
      <w:ind w:left="24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65FE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default0">
    <w:name w:val="default"/>
    <w:basedOn w:val="Normal"/>
    <w:rsid w:val="00E17C85"/>
    <w:pPr>
      <w:autoSpaceDE w:val="0"/>
      <w:autoSpaceDN w:val="0"/>
    </w:pPr>
    <w:rPr>
      <w:rFonts w:ascii="Garamond" w:eastAsia="Calibri" w:hAnsi="Garamond"/>
      <w:color w:val="000000"/>
    </w:rPr>
  </w:style>
  <w:style w:type="paragraph" w:styleId="PargrafodaLista">
    <w:name w:val="List Paragraph"/>
    <w:basedOn w:val="Normal"/>
    <w:uiPriority w:val="34"/>
    <w:qFormat/>
    <w:rsid w:val="009F6F6B"/>
    <w:pPr>
      <w:ind w:left="708"/>
    </w:pPr>
  </w:style>
  <w:style w:type="paragraph" w:customStyle="1" w:styleId="Preformatted">
    <w:name w:val="Preformatted"/>
    <w:basedOn w:val="Normal"/>
    <w:rsid w:val="002535A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Titulocadernoencargos">
    <w:name w:val="Titulo caderno encargos"/>
    <w:basedOn w:val="Normal"/>
    <w:rsid w:val="002535A3"/>
    <w:pPr>
      <w:widowControl w:val="0"/>
      <w:autoSpaceDE w:val="0"/>
      <w:autoSpaceDN w:val="0"/>
      <w:adjustRightInd w:val="0"/>
      <w:spacing w:before="120" w:after="120" w:line="360" w:lineRule="auto"/>
      <w:jc w:val="center"/>
    </w:pPr>
    <w:rPr>
      <w:rFonts w:ascii="Century Gothic" w:hAnsi="Century Gothic"/>
      <w:color w:val="000000"/>
      <w:sz w:val="22"/>
      <w:szCs w:val="22"/>
    </w:rPr>
  </w:style>
  <w:style w:type="paragraph" w:customStyle="1" w:styleId="SemEspaamento1">
    <w:name w:val="Sem Espaçamento1"/>
    <w:link w:val="NoSpacingChar"/>
    <w:uiPriority w:val="1"/>
    <w:qFormat/>
    <w:rsid w:val="00A463C9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SemEspaamento1"/>
    <w:uiPriority w:val="1"/>
    <w:locked/>
    <w:rsid w:val="00A463C9"/>
    <w:rPr>
      <w:rFonts w:ascii="Calibri" w:hAnsi="Calibri"/>
      <w:sz w:val="22"/>
      <w:szCs w:val="22"/>
      <w:lang w:val="pt-PT" w:eastAsia="en-US" w:bidi="ar-SA"/>
    </w:rPr>
  </w:style>
  <w:style w:type="character" w:customStyle="1" w:styleId="RodapCarter">
    <w:name w:val="Rodapé Caráter"/>
    <w:aliases w:val="Footer1 Caráter"/>
    <w:link w:val="Rodap"/>
    <w:uiPriority w:val="99"/>
    <w:locked/>
    <w:rsid w:val="00A463C9"/>
    <w:rPr>
      <w:sz w:val="24"/>
      <w:szCs w:val="24"/>
    </w:rPr>
  </w:style>
  <w:style w:type="character" w:styleId="Refdecomentrio">
    <w:name w:val="annotation reference"/>
    <w:rsid w:val="008E3923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8E3923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8E3923"/>
  </w:style>
  <w:style w:type="paragraph" w:styleId="Assuntodecomentrio">
    <w:name w:val="annotation subject"/>
    <w:basedOn w:val="Textodecomentrio"/>
    <w:next w:val="Textodecomentrio"/>
    <w:link w:val="AssuntodecomentrioCarter"/>
    <w:rsid w:val="008E3923"/>
    <w:rPr>
      <w:b/>
      <w:bCs/>
    </w:rPr>
  </w:style>
  <w:style w:type="character" w:customStyle="1" w:styleId="AssuntodecomentrioCarter">
    <w:name w:val="Assunto de comentário Caráter"/>
    <w:link w:val="Assuntodecomentrio"/>
    <w:rsid w:val="008E3923"/>
    <w:rPr>
      <w:b/>
      <w:bCs/>
    </w:rPr>
  </w:style>
  <w:style w:type="character" w:customStyle="1" w:styleId="CorpodetextoCarter">
    <w:name w:val="Corpo de texto Caráter"/>
    <w:link w:val="Corpodetexto"/>
    <w:uiPriority w:val="99"/>
    <w:rsid w:val="000E5887"/>
    <w:rPr>
      <w:szCs w:val="24"/>
    </w:rPr>
  </w:style>
  <w:style w:type="character" w:customStyle="1" w:styleId="Cabealho2Carter">
    <w:name w:val="Cabeçalho 2 Caráter"/>
    <w:link w:val="Ttulo21"/>
    <w:rsid w:val="006F4C20"/>
    <w:rPr>
      <w:rFonts w:eastAsia="Arial Unicode MS"/>
      <w:b/>
      <w:bCs/>
      <w:sz w:val="24"/>
      <w:szCs w:val="24"/>
    </w:rPr>
  </w:style>
  <w:style w:type="character" w:styleId="nfase">
    <w:name w:val="Emphasis"/>
    <w:qFormat/>
    <w:rsid w:val="008C5201"/>
    <w:rPr>
      <w:i/>
      <w:iCs/>
    </w:rPr>
  </w:style>
  <w:style w:type="character" w:customStyle="1" w:styleId="Ttulo2Carter">
    <w:name w:val="Título 2 Caráter"/>
    <w:basedOn w:val="Tipodeletrapredefinidodopargrafo"/>
    <w:link w:val="Ttulo2"/>
    <w:rsid w:val="008046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acingov.pt/acingovprod/2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banner_fc731c6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rcing.aguasdoporto.pt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1544</Words>
  <Characters>8489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CONCURSO</vt:lpstr>
    </vt:vector>
  </TitlesOfParts>
  <Company>S.M.A.S. - PORTO</Company>
  <LinksUpToDate>false</LinksUpToDate>
  <CharactersWithSpaces>10013</CharactersWithSpaces>
  <SharedDoc>false</SharedDoc>
  <HLinks>
    <vt:vector size="120" baseType="variant">
      <vt:variant>
        <vt:i4>5046356</vt:i4>
      </vt:variant>
      <vt:variant>
        <vt:i4>105</vt:i4>
      </vt:variant>
      <vt:variant>
        <vt:i4>0</vt:i4>
      </vt:variant>
      <vt:variant>
        <vt:i4>5</vt:i4>
      </vt:variant>
      <vt:variant>
        <vt:lpwstr>https://www.acingov.pt/acingovprod/2/</vt:lpwstr>
      </vt:variant>
      <vt:variant>
        <vt:lpwstr/>
      </vt:variant>
      <vt:variant>
        <vt:i4>1900599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_Toc464836425</vt:lpwstr>
      </vt:variant>
      <vt:variant>
        <vt:i4>1900599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_Toc464836424</vt:lpwstr>
      </vt:variant>
      <vt:variant>
        <vt:i4>1900599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_Toc464836423</vt:lpwstr>
      </vt:variant>
      <vt:variant>
        <vt:i4>1900599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_Toc464836422</vt:lpwstr>
      </vt:variant>
      <vt:variant>
        <vt:i4>1900599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_Toc464836421</vt:lpwstr>
      </vt:variant>
      <vt:variant>
        <vt:i4>1900599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_Toc464836420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_Toc464836419</vt:lpwstr>
      </vt:variant>
      <vt:variant>
        <vt:i4>1966135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_Toc464836418</vt:lpwstr>
      </vt:variant>
      <vt:variant>
        <vt:i4>1966135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_Toc464836417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_Toc464836416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_Toc464836415</vt:lpwstr>
      </vt:variant>
      <vt:variant>
        <vt:i4>1966135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_Toc464836414</vt:lpwstr>
      </vt:variant>
      <vt:variant>
        <vt:i4>1966135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_Toc464836413</vt:lpwstr>
      </vt:variant>
      <vt:variant>
        <vt:i4>1966135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_Toc464836412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_Toc464836411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_Toc464836410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_Toc464836409</vt:lpwstr>
      </vt:variant>
      <vt:variant>
        <vt:i4>6160394</vt:i4>
      </vt:variant>
      <vt:variant>
        <vt:i4>0</vt:i4>
      </vt:variant>
      <vt:variant>
        <vt:i4>0</vt:i4>
      </vt:variant>
      <vt:variant>
        <vt:i4>5</vt:i4>
      </vt:variant>
      <vt:variant>
        <vt:lpwstr>http://www.sourcing.aguasdoporto.pt/</vt:lpwstr>
      </vt:variant>
      <vt:variant>
        <vt:lpwstr/>
      </vt:variant>
      <vt:variant>
        <vt:i4>7864322</vt:i4>
      </vt:variant>
      <vt:variant>
        <vt:i4>39271</vt:i4>
      </vt:variant>
      <vt:variant>
        <vt:i4>1026</vt:i4>
      </vt:variant>
      <vt:variant>
        <vt:i4>1</vt:i4>
      </vt:variant>
      <vt:variant>
        <vt:lpwstr>cid:banner_fc731c6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CONCURSO</dc:title>
  <dc:subject/>
  <dc:creator>PedroRibeiro</dc:creator>
  <cp:keywords/>
  <cp:lastModifiedBy>Telmo Soares</cp:lastModifiedBy>
  <cp:revision>38</cp:revision>
  <cp:lastPrinted>2016-07-29T14:36:00Z</cp:lastPrinted>
  <dcterms:created xsi:type="dcterms:W3CDTF">2018-01-16T10:18:00Z</dcterms:created>
  <dcterms:modified xsi:type="dcterms:W3CDTF">2022-07-13T15:15:00Z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DocBinder">
    <vt:lpwstr>Concurso Publico nº 03.06 - Aquisicao de 8500 contadores DN15 QN1,5m3/h - PI10179</vt:lpwstr>
  </property>
  <property fmtid="{D5CDD505-2E9C-101B-9397-08002B2CF9AE}" pid="3" name="DDocCabinet">
    <vt:lpwstr>Doc. Concursal</vt:lpwstr>
  </property>
  <property fmtid="{D5CDD505-2E9C-101B-9397-08002B2CF9AE}" pid="4" name="DDocID">
    <vt:lpwstr>30-01-2006-AWII-WLIN</vt:lpwstr>
  </property>
  <property fmtid="{D5CDD505-2E9C-101B-9397-08002B2CF9AE}" pid="5" name="DDocLastModDate">
    <vt:lpwstr>15-02-2006 9:46:23</vt:lpwstr>
  </property>
  <property fmtid="{D5CDD505-2E9C-101B-9397-08002B2CF9AE}" pid="6" name="DDocLibrary">
    <vt:lpwstr>http://srvgdoc/domdoc/dominodocsmaslib.nsf</vt:lpwstr>
  </property>
  <property fmtid="{D5CDD505-2E9C-101B-9397-08002B2CF9AE}" pid="7" name="DDocRevision">
    <vt:lpwstr>2,0</vt:lpwstr>
  </property>
  <property fmtid="{D5CDD505-2E9C-101B-9397-08002B2CF9AE}" pid="8" name="DDocTitle">
    <vt:lpwstr>PROGRAMA DE CONCURSO</vt:lpwstr>
  </property>
  <property fmtid="{D5CDD505-2E9C-101B-9397-08002B2CF9AE}" pid="9" name="NUD">
    <vt:lpwstr>1719/2014</vt:lpwstr>
  </property>
</Properties>
</file>